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0B" w:rsidRPr="00751716" w:rsidRDefault="00C51B4E" w:rsidP="00514EF0">
      <w:pPr>
        <w:shd w:val="clear" w:color="auto" w:fill="548DD4" w:themeFill="text2" w:themeFillTint="99"/>
        <w:spacing w:line="240" w:lineRule="auto"/>
        <w:rPr>
          <w:rFonts w:ascii="Segoe UI Semibold" w:hAnsi="Segoe UI Semibold" w:cs="Segoe UI Semibold"/>
          <w:b/>
          <w:color w:val="FFFFFF" w:themeColor="background1"/>
          <w:sz w:val="28"/>
          <w:lang w:val="fr-FR"/>
        </w:rPr>
      </w:pPr>
      <w:r w:rsidRPr="00751716">
        <w:rPr>
          <w:rFonts w:ascii="Segoe UI Semibold" w:hAnsi="Segoe UI Semibold" w:cs="Segoe UI Semibold"/>
          <w:b/>
          <w:color w:val="FFFFFF" w:themeColor="background1"/>
          <w:sz w:val="28"/>
        </w:rPr>
        <w:t>Fundamentals of Energy Statistics</w:t>
      </w:r>
      <w:r w:rsidR="00FB7B0B" w:rsidRPr="00751716">
        <w:rPr>
          <w:rFonts w:ascii="Segoe UI Semibold" w:hAnsi="Segoe UI Semibold" w:cs="Segoe UI Semibold"/>
          <w:b/>
          <w:color w:val="FFFFFF" w:themeColor="background1"/>
          <w:sz w:val="28"/>
        </w:rPr>
        <w:t xml:space="preserve"> </w:t>
      </w:r>
    </w:p>
    <w:p w:rsidR="00C51B4E" w:rsidRDefault="00C51B4E" w:rsidP="005B3F1B">
      <w:pPr>
        <w:pStyle w:val="Heading2"/>
        <w:rPr>
          <w:lang w:val="en-US"/>
        </w:rPr>
      </w:pPr>
      <w:proofErr w:type="gramStart"/>
      <w:r w:rsidRPr="00144BFB">
        <w:rPr>
          <w:lang w:val="en-US"/>
        </w:rPr>
        <w:t>Exercise 1</w:t>
      </w:r>
      <w:r>
        <w:rPr>
          <w:lang w:val="en-US"/>
        </w:rPr>
        <w:t xml:space="preserve"> – Supply and Demand.</w:t>
      </w:r>
      <w:proofErr w:type="gramEnd"/>
    </w:p>
    <w:p w:rsidR="00C51B4E" w:rsidRPr="00C51B4E" w:rsidRDefault="00C51B4E" w:rsidP="00C51B4E">
      <w:pPr>
        <w:rPr>
          <w:b/>
          <w:lang w:val="en-US"/>
        </w:rPr>
      </w:pPr>
      <w:r w:rsidRPr="00B83D0B">
        <w:rPr>
          <w:b/>
          <w:lang w:val="en-US"/>
        </w:rPr>
        <w:t>Choose one from the following opti</w:t>
      </w:r>
      <w:r>
        <w:rPr>
          <w:b/>
          <w:lang w:val="en-US"/>
        </w:rPr>
        <w:t>ons for each of the flows: a. Supply side or b. Demand side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3227"/>
        <w:gridCol w:w="1276"/>
        <w:gridCol w:w="2976"/>
        <w:gridCol w:w="1276"/>
      </w:tblGrid>
      <w:tr w:rsidR="00FF776C" w:rsidTr="00FF776C">
        <w:trPr>
          <w:trHeight w:val="113"/>
        </w:trPr>
        <w:tc>
          <w:tcPr>
            <w:tcW w:w="3227" w:type="dxa"/>
            <w:vAlign w:val="center"/>
          </w:tcPr>
          <w:p w:rsidR="00FF776C" w:rsidRPr="00187BAD" w:rsidRDefault="00FF776C" w:rsidP="00B019D3">
            <w:pPr>
              <w:jc w:val="center"/>
              <w:rPr>
                <w:b/>
                <w:sz w:val="24"/>
                <w:lang w:val="en-US"/>
              </w:rPr>
            </w:pPr>
            <w:r w:rsidRPr="00187BAD">
              <w:rPr>
                <w:b/>
                <w:sz w:val="24"/>
                <w:lang w:val="en-US"/>
              </w:rPr>
              <w:t>FLOW</w:t>
            </w:r>
          </w:p>
        </w:tc>
        <w:tc>
          <w:tcPr>
            <w:tcW w:w="1276" w:type="dxa"/>
            <w:vAlign w:val="center"/>
          </w:tcPr>
          <w:p w:rsidR="00FF776C" w:rsidRPr="00187BAD" w:rsidRDefault="00FF776C" w:rsidP="00B019D3">
            <w:pPr>
              <w:jc w:val="center"/>
              <w:rPr>
                <w:b/>
                <w:sz w:val="24"/>
                <w:lang w:val="en-US"/>
              </w:rPr>
            </w:pPr>
            <w:r w:rsidRPr="00187BAD">
              <w:rPr>
                <w:b/>
                <w:sz w:val="24"/>
                <w:lang w:val="en-US"/>
              </w:rPr>
              <w:t>ANSWER</w:t>
            </w:r>
          </w:p>
        </w:tc>
        <w:tc>
          <w:tcPr>
            <w:tcW w:w="2976" w:type="dxa"/>
          </w:tcPr>
          <w:p w:rsidR="00FF776C" w:rsidRPr="00187BAD" w:rsidRDefault="00FF776C" w:rsidP="00B019D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FLOW</w:t>
            </w:r>
          </w:p>
        </w:tc>
        <w:tc>
          <w:tcPr>
            <w:tcW w:w="1276" w:type="dxa"/>
            <w:vAlign w:val="center"/>
          </w:tcPr>
          <w:p w:rsidR="00FF776C" w:rsidRPr="00187BAD" w:rsidRDefault="00FF776C" w:rsidP="00B019D3">
            <w:pPr>
              <w:jc w:val="center"/>
              <w:rPr>
                <w:b/>
                <w:sz w:val="24"/>
                <w:lang w:val="en-US"/>
              </w:rPr>
            </w:pPr>
            <w:r w:rsidRPr="00187BAD">
              <w:rPr>
                <w:b/>
                <w:sz w:val="24"/>
                <w:lang w:val="en-US"/>
              </w:rPr>
              <w:t>ANSWER</w:t>
            </w:r>
          </w:p>
        </w:tc>
      </w:tr>
      <w:tr w:rsidR="00FF776C" w:rsidTr="00FF776C">
        <w:trPr>
          <w:trHeight w:val="113"/>
        </w:trPr>
        <w:tc>
          <w:tcPr>
            <w:tcW w:w="3227" w:type="dxa"/>
          </w:tcPr>
          <w:p w:rsidR="00FF776C" w:rsidRDefault="00FF776C" w:rsidP="00B019D3">
            <w:pPr>
              <w:rPr>
                <w:lang w:val="en-US"/>
              </w:rPr>
            </w:pPr>
            <w:r>
              <w:rPr>
                <w:lang w:val="en-US"/>
              </w:rPr>
              <w:t>Production of natural gas</w:t>
            </w:r>
          </w:p>
        </w:tc>
        <w:tc>
          <w:tcPr>
            <w:tcW w:w="1276" w:type="dxa"/>
          </w:tcPr>
          <w:p w:rsidR="00FF776C" w:rsidRPr="00BB0BE1" w:rsidRDefault="00FF776C" w:rsidP="00B019D3">
            <w:pPr>
              <w:rPr>
                <w:color w:val="00B0F0"/>
                <w:lang w:val="en-US"/>
              </w:rPr>
            </w:pPr>
            <w:r w:rsidRPr="00BB0BE1">
              <w:rPr>
                <w:color w:val="00B0F0"/>
                <w:lang w:val="en-US"/>
              </w:rPr>
              <w:t>Supply</w:t>
            </w:r>
          </w:p>
        </w:tc>
        <w:tc>
          <w:tcPr>
            <w:tcW w:w="2976" w:type="dxa"/>
          </w:tcPr>
          <w:p w:rsidR="00FF776C" w:rsidRDefault="00FF776C" w:rsidP="00B019D3">
            <w:pPr>
              <w:rPr>
                <w:lang w:val="en-US"/>
              </w:rPr>
            </w:pPr>
            <w:r>
              <w:rPr>
                <w:lang w:val="en-US"/>
              </w:rPr>
              <w:t>Transportation sector</w:t>
            </w:r>
          </w:p>
        </w:tc>
        <w:tc>
          <w:tcPr>
            <w:tcW w:w="1276" w:type="dxa"/>
          </w:tcPr>
          <w:p w:rsidR="00FF776C" w:rsidRPr="00BB0BE1" w:rsidRDefault="00FF776C" w:rsidP="00B019D3">
            <w:pPr>
              <w:rPr>
                <w:color w:val="00B0F0"/>
                <w:lang w:val="en-US"/>
              </w:rPr>
            </w:pPr>
            <w:r w:rsidRPr="00BB0BE1">
              <w:rPr>
                <w:color w:val="00B0F0"/>
                <w:lang w:val="en-US"/>
              </w:rPr>
              <w:t>Demand</w:t>
            </w:r>
          </w:p>
        </w:tc>
      </w:tr>
      <w:tr w:rsidR="00FF776C" w:rsidTr="00FF776C">
        <w:trPr>
          <w:trHeight w:val="113"/>
        </w:trPr>
        <w:tc>
          <w:tcPr>
            <w:tcW w:w="3227" w:type="dxa"/>
          </w:tcPr>
          <w:p w:rsidR="00FF776C" w:rsidRDefault="00FF776C" w:rsidP="00B019D3">
            <w:pPr>
              <w:rPr>
                <w:lang w:val="en-US"/>
              </w:rPr>
            </w:pPr>
            <w:r>
              <w:rPr>
                <w:lang w:val="en-US"/>
              </w:rPr>
              <w:t>Final consumption in households</w:t>
            </w:r>
          </w:p>
        </w:tc>
        <w:tc>
          <w:tcPr>
            <w:tcW w:w="1276" w:type="dxa"/>
          </w:tcPr>
          <w:p w:rsidR="00FF776C" w:rsidRPr="00BB0BE1" w:rsidRDefault="00FF776C" w:rsidP="00B019D3">
            <w:pPr>
              <w:rPr>
                <w:color w:val="00B0F0"/>
                <w:lang w:val="en-US"/>
              </w:rPr>
            </w:pPr>
            <w:r w:rsidRPr="00BB0BE1">
              <w:rPr>
                <w:color w:val="00B0F0"/>
                <w:lang w:val="en-US"/>
              </w:rPr>
              <w:t>Demand</w:t>
            </w:r>
          </w:p>
        </w:tc>
        <w:tc>
          <w:tcPr>
            <w:tcW w:w="2976" w:type="dxa"/>
          </w:tcPr>
          <w:p w:rsidR="00FF776C" w:rsidRDefault="00FF776C" w:rsidP="00B019D3">
            <w:pPr>
              <w:rPr>
                <w:lang w:val="en-US"/>
              </w:rPr>
            </w:pPr>
            <w:r>
              <w:rPr>
                <w:lang w:val="en-US"/>
              </w:rPr>
              <w:t>Own-use in energy sector</w:t>
            </w:r>
          </w:p>
        </w:tc>
        <w:tc>
          <w:tcPr>
            <w:tcW w:w="1276" w:type="dxa"/>
          </w:tcPr>
          <w:p w:rsidR="00FF776C" w:rsidRPr="00BB0BE1" w:rsidRDefault="00FF776C" w:rsidP="00B019D3">
            <w:pPr>
              <w:rPr>
                <w:color w:val="00B0F0"/>
                <w:lang w:val="en-US"/>
              </w:rPr>
            </w:pPr>
            <w:r w:rsidRPr="00BB0BE1">
              <w:rPr>
                <w:color w:val="00B0F0"/>
                <w:lang w:val="en-US"/>
              </w:rPr>
              <w:t>Demand</w:t>
            </w:r>
          </w:p>
        </w:tc>
      </w:tr>
      <w:tr w:rsidR="00FF776C" w:rsidTr="00FF776C">
        <w:trPr>
          <w:trHeight w:val="113"/>
        </w:trPr>
        <w:tc>
          <w:tcPr>
            <w:tcW w:w="3227" w:type="dxa"/>
          </w:tcPr>
          <w:p w:rsidR="00FF776C" w:rsidRDefault="00FF776C" w:rsidP="00FF776C">
            <w:pPr>
              <w:rPr>
                <w:lang w:val="en-US"/>
              </w:rPr>
            </w:pPr>
            <w:r>
              <w:rPr>
                <w:lang w:val="en-US"/>
              </w:rPr>
              <w:t xml:space="preserve">Transformation of coal to </w:t>
            </w:r>
            <w:proofErr w:type="spellStart"/>
            <w:r>
              <w:rPr>
                <w:lang w:val="en-US"/>
              </w:rPr>
              <w:t>elec</w:t>
            </w:r>
            <w:proofErr w:type="spellEnd"/>
            <w:r>
              <w:rPr>
                <w:lang w:val="en-US"/>
              </w:rPr>
              <w:t>/ty</w:t>
            </w:r>
          </w:p>
        </w:tc>
        <w:tc>
          <w:tcPr>
            <w:tcW w:w="1276" w:type="dxa"/>
          </w:tcPr>
          <w:p w:rsidR="00FF776C" w:rsidRPr="00BB0BE1" w:rsidRDefault="00FF776C" w:rsidP="00B019D3">
            <w:pPr>
              <w:rPr>
                <w:color w:val="00B0F0"/>
                <w:lang w:val="en-US"/>
              </w:rPr>
            </w:pPr>
            <w:r w:rsidRPr="00BB0BE1">
              <w:rPr>
                <w:color w:val="00B0F0"/>
                <w:lang w:val="en-US"/>
              </w:rPr>
              <w:t>Demand</w:t>
            </w:r>
          </w:p>
        </w:tc>
        <w:tc>
          <w:tcPr>
            <w:tcW w:w="2976" w:type="dxa"/>
          </w:tcPr>
          <w:p w:rsidR="00FF776C" w:rsidRDefault="00FF776C" w:rsidP="00B019D3">
            <w:pPr>
              <w:rPr>
                <w:lang w:val="en-US"/>
              </w:rPr>
            </w:pPr>
            <w:r>
              <w:rPr>
                <w:lang w:val="en-US"/>
              </w:rPr>
              <w:t>Imports</w:t>
            </w:r>
          </w:p>
        </w:tc>
        <w:tc>
          <w:tcPr>
            <w:tcW w:w="1276" w:type="dxa"/>
          </w:tcPr>
          <w:p w:rsidR="00FF776C" w:rsidRPr="00BB0BE1" w:rsidRDefault="00FF776C" w:rsidP="00B019D3">
            <w:pPr>
              <w:rPr>
                <w:color w:val="00B0F0"/>
                <w:lang w:val="en-US"/>
              </w:rPr>
            </w:pPr>
            <w:r w:rsidRPr="00BB0BE1">
              <w:rPr>
                <w:color w:val="00B0F0"/>
                <w:lang w:val="en-US"/>
              </w:rPr>
              <w:t>Supply</w:t>
            </w:r>
          </w:p>
        </w:tc>
      </w:tr>
      <w:tr w:rsidR="00FF776C" w:rsidTr="00FF776C">
        <w:trPr>
          <w:trHeight w:val="113"/>
        </w:trPr>
        <w:tc>
          <w:tcPr>
            <w:tcW w:w="3227" w:type="dxa"/>
          </w:tcPr>
          <w:p w:rsidR="00FF776C" w:rsidRDefault="00FF776C" w:rsidP="00B019D3">
            <w:pPr>
              <w:rPr>
                <w:lang w:val="en-US"/>
              </w:rPr>
            </w:pPr>
            <w:r>
              <w:rPr>
                <w:lang w:val="en-US"/>
              </w:rPr>
              <w:t>Stock changes</w:t>
            </w:r>
          </w:p>
        </w:tc>
        <w:tc>
          <w:tcPr>
            <w:tcW w:w="1276" w:type="dxa"/>
          </w:tcPr>
          <w:p w:rsidR="00FF776C" w:rsidRPr="00BB0BE1" w:rsidRDefault="00FF776C" w:rsidP="00B019D3">
            <w:pPr>
              <w:rPr>
                <w:color w:val="00B0F0"/>
                <w:lang w:val="en-US"/>
              </w:rPr>
            </w:pPr>
            <w:r w:rsidRPr="00BB0BE1">
              <w:rPr>
                <w:color w:val="00B0F0"/>
                <w:lang w:val="en-US"/>
              </w:rPr>
              <w:t>Supply</w:t>
            </w:r>
          </w:p>
        </w:tc>
        <w:tc>
          <w:tcPr>
            <w:tcW w:w="2976" w:type="dxa"/>
          </w:tcPr>
          <w:p w:rsidR="00FF776C" w:rsidRDefault="00FF776C" w:rsidP="00B019D3">
            <w:pPr>
              <w:rPr>
                <w:lang w:val="en-US"/>
              </w:rPr>
            </w:pPr>
            <w:r>
              <w:rPr>
                <w:lang w:val="en-US"/>
              </w:rPr>
              <w:t>Final consumption in services</w:t>
            </w:r>
          </w:p>
        </w:tc>
        <w:tc>
          <w:tcPr>
            <w:tcW w:w="1276" w:type="dxa"/>
          </w:tcPr>
          <w:p w:rsidR="00FF776C" w:rsidRPr="00BB0BE1" w:rsidRDefault="00FF776C" w:rsidP="00B019D3">
            <w:pPr>
              <w:rPr>
                <w:color w:val="00B0F0"/>
                <w:lang w:val="en-US"/>
              </w:rPr>
            </w:pPr>
            <w:r w:rsidRPr="00BB0BE1">
              <w:rPr>
                <w:color w:val="00B0F0"/>
                <w:lang w:val="en-US"/>
              </w:rPr>
              <w:t>Demand</w:t>
            </w:r>
          </w:p>
        </w:tc>
      </w:tr>
      <w:tr w:rsidR="005D3460" w:rsidTr="00FF776C">
        <w:trPr>
          <w:trHeight w:val="113"/>
        </w:trPr>
        <w:tc>
          <w:tcPr>
            <w:tcW w:w="3227" w:type="dxa"/>
          </w:tcPr>
          <w:p w:rsidR="005D3460" w:rsidRDefault="005D3460" w:rsidP="00B019D3">
            <w:pPr>
              <w:rPr>
                <w:lang w:val="en-US"/>
              </w:rPr>
            </w:pPr>
            <w:r>
              <w:rPr>
                <w:lang w:val="en-US"/>
              </w:rPr>
              <w:t>Statistical differences</w:t>
            </w:r>
          </w:p>
        </w:tc>
        <w:tc>
          <w:tcPr>
            <w:tcW w:w="1276" w:type="dxa"/>
          </w:tcPr>
          <w:p w:rsidR="005D3460" w:rsidRPr="00BB0BE1" w:rsidRDefault="005D3460" w:rsidP="00B019D3">
            <w:pPr>
              <w:rPr>
                <w:color w:val="00B0F0"/>
                <w:lang w:val="en-US"/>
              </w:rPr>
            </w:pPr>
            <w:r w:rsidRPr="00BB0BE1">
              <w:rPr>
                <w:color w:val="00B0F0"/>
                <w:lang w:val="en-US"/>
              </w:rPr>
              <w:t>-</w:t>
            </w:r>
          </w:p>
        </w:tc>
        <w:tc>
          <w:tcPr>
            <w:tcW w:w="2976" w:type="dxa"/>
          </w:tcPr>
          <w:p w:rsidR="005D3460" w:rsidRDefault="005D3460" w:rsidP="00B019D3">
            <w:pPr>
              <w:rPr>
                <w:lang w:val="en-US"/>
              </w:rPr>
            </w:pPr>
            <w:r>
              <w:rPr>
                <w:lang w:val="en-US"/>
              </w:rPr>
              <w:t>Non-energy use</w:t>
            </w:r>
          </w:p>
        </w:tc>
        <w:tc>
          <w:tcPr>
            <w:tcW w:w="1276" w:type="dxa"/>
          </w:tcPr>
          <w:p w:rsidR="005D3460" w:rsidRPr="00BB0BE1" w:rsidRDefault="005D3460" w:rsidP="00B019D3">
            <w:pPr>
              <w:rPr>
                <w:color w:val="00B0F0"/>
                <w:lang w:val="en-US"/>
              </w:rPr>
            </w:pPr>
            <w:r w:rsidRPr="00BB0BE1">
              <w:rPr>
                <w:color w:val="00B0F0"/>
                <w:lang w:val="en-US"/>
              </w:rPr>
              <w:t>Demand</w:t>
            </w:r>
          </w:p>
        </w:tc>
      </w:tr>
      <w:tr w:rsidR="00FF776C" w:rsidTr="00FF776C">
        <w:trPr>
          <w:trHeight w:val="113"/>
        </w:trPr>
        <w:tc>
          <w:tcPr>
            <w:tcW w:w="3227" w:type="dxa"/>
          </w:tcPr>
          <w:p w:rsidR="00FF776C" w:rsidRDefault="00FF776C" w:rsidP="00B019D3">
            <w:pPr>
              <w:rPr>
                <w:lang w:val="en-US"/>
              </w:rPr>
            </w:pPr>
            <w:r>
              <w:rPr>
                <w:lang w:val="en-US"/>
              </w:rPr>
              <w:t>Exports</w:t>
            </w:r>
          </w:p>
        </w:tc>
        <w:tc>
          <w:tcPr>
            <w:tcW w:w="1276" w:type="dxa"/>
          </w:tcPr>
          <w:p w:rsidR="00FF776C" w:rsidRPr="00BB0BE1" w:rsidRDefault="00FF776C" w:rsidP="00B019D3">
            <w:pPr>
              <w:rPr>
                <w:color w:val="00B0F0"/>
                <w:lang w:val="en-US"/>
              </w:rPr>
            </w:pPr>
            <w:r w:rsidRPr="00BB0BE1">
              <w:rPr>
                <w:color w:val="00B0F0"/>
                <w:lang w:val="en-US"/>
              </w:rPr>
              <w:t>Supply</w:t>
            </w:r>
          </w:p>
        </w:tc>
        <w:tc>
          <w:tcPr>
            <w:tcW w:w="2976" w:type="dxa"/>
          </w:tcPr>
          <w:p w:rsidR="00FF776C" w:rsidRDefault="00FF776C" w:rsidP="00B019D3">
            <w:pPr>
              <w:rPr>
                <w:lang w:val="en-US"/>
              </w:rPr>
            </w:pPr>
            <w:r>
              <w:rPr>
                <w:lang w:val="en-US"/>
              </w:rPr>
              <w:t>Stock build</w:t>
            </w:r>
          </w:p>
        </w:tc>
        <w:tc>
          <w:tcPr>
            <w:tcW w:w="1276" w:type="dxa"/>
          </w:tcPr>
          <w:p w:rsidR="00FF776C" w:rsidRPr="00BB0BE1" w:rsidRDefault="00FF776C" w:rsidP="00B019D3">
            <w:pPr>
              <w:rPr>
                <w:color w:val="00B0F0"/>
                <w:lang w:val="en-US"/>
              </w:rPr>
            </w:pPr>
            <w:r w:rsidRPr="00BB0BE1">
              <w:rPr>
                <w:color w:val="00B0F0"/>
                <w:lang w:val="en-US"/>
              </w:rPr>
              <w:t>Supply</w:t>
            </w:r>
          </w:p>
        </w:tc>
      </w:tr>
      <w:tr w:rsidR="00FF776C" w:rsidTr="00FF776C">
        <w:trPr>
          <w:trHeight w:val="113"/>
        </w:trPr>
        <w:tc>
          <w:tcPr>
            <w:tcW w:w="3227" w:type="dxa"/>
          </w:tcPr>
          <w:p w:rsidR="00FF776C" w:rsidRDefault="00FF776C" w:rsidP="00B019D3">
            <w:pPr>
              <w:rPr>
                <w:lang w:val="en-US"/>
              </w:rPr>
            </w:pPr>
            <w:r>
              <w:rPr>
                <w:lang w:val="en-US"/>
              </w:rPr>
              <w:t>Distribution Losses</w:t>
            </w:r>
          </w:p>
        </w:tc>
        <w:tc>
          <w:tcPr>
            <w:tcW w:w="1276" w:type="dxa"/>
          </w:tcPr>
          <w:p w:rsidR="00FF776C" w:rsidRPr="00BB0BE1" w:rsidRDefault="00FF776C" w:rsidP="00B019D3">
            <w:pPr>
              <w:rPr>
                <w:color w:val="00B0F0"/>
                <w:lang w:val="en-US"/>
              </w:rPr>
            </w:pPr>
            <w:r w:rsidRPr="00BB0BE1">
              <w:rPr>
                <w:color w:val="00B0F0"/>
                <w:lang w:val="en-US"/>
              </w:rPr>
              <w:t>Demand</w:t>
            </w:r>
          </w:p>
        </w:tc>
        <w:tc>
          <w:tcPr>
            <w:tcW w:w="2976" w:type="dxa"/>
          </w:tcPr>
          <w:p w:rsidR="00FF776C" w:rsidRDefault="005D3460" w:rsidP="00B019D3">
            <w:pPr>
              <w:rPr>
                <w:lang w:val="en-US"/>
              </w:rPr>
            </w:pPr>
            <w:r>
              <w:rPr>
                <w:lang w:val="en-US"/>
              </w:rPr>
              <w:t>Production of cru</w:t>
            </w:r>
            <w:r w:rsidR="00FF776C">
              <w:rPr>
                <w:lang w:val="en-US"/>
              </w:rPr>
              <w:t>de oil</w:t>
            </w:r>
          </w:p>
        </w:tc>
        <w:tc>
          <w:tcPr>
            <w:tcW w:w="1276" w:type="dxa"/>
          </w:tcPr>
          <w:p w:rsidR="00FF776C" w:rsidRPr="00BB0BE1" w:rsidRDefault="00FF776C" w:rsidP="00B019D3">
            <w:pPr>
              <w:rPr>
                <w:color w:val="00B0F0"/>
                <w:lang w:val="en-US"/>
              </w:rPr>
            </w:pPr>
            <w:r w:rsidRPr="00BB0BE1">
              <w:rPr>
                <w:color w:val="00B0F0"/>
                <w:lang w:val="en-US"/>
              </w:rPr>
              <w:t>Supply</w:t>
            </w:r>
          </w:p>
        </w:tc>
      </w:tr>
      <w:tr w:rsidR="00FF776C" w:rsidTr="00FF776C">
        <w:trPr>
          <w:trHeight w:val="113"/>
        </w:trPr>
        <w:tc>
          <w:tcPr>
            <w:tcW w:w="3227" w:type="dxa"/>
          </w:tcPr>
          <w:p w:rsidR="00FF776C" w:rsidRDefault="00FF776C" w:rsidP="00FF776C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International marine bunkers </w:t>
            </w:r>
          </w:p>
        </w:tc>
        <w:tc>
          <w:tcPr>
            <w:tcW w:w="1276" w:type="dxa"/>
          </w:tcPr>
          <w:p w:rsidR="00FF776C" w:rsidRPr="00BB0BE1" w:rsidRDefault="00FF776C" w:rsidP="00B019D3">
            <w:pPr>
              <w:rPr>
                <w:color w:val="00B0F0"/>
                <w:lang w:val="en-US"/>
              </w:rPr>
            </w:pPr>
            <w:r w:rsidRPr="00BB0BE1">
              <w:rPr>
                <w:color w:val="00B0F0"/>
                <w:lang w:val="en-US"/>
              </w:rPr>
              <w:t>Supply</w:t>
            </w:r>
          </w:p>
        </w:tc>
        <w:tc>
          <w:tcPr>
            <w:tcW w:w="2976" w:type="dxa"/>
          </w:tcPr>
          <w:p w:rsidR="00FF776C" w:rsidRDefault="00FF776C" w:rsidP="00B019D3">
            <w:pPr>
              <w:rPr>
                <w:lang w:val="en-US"/>
              </w:rPr>
            </w:pPr>
            <w:r>
              <w:rPr>
                <w:lang w:val="en-US"/>
              </w:rPr>
              <w:t>International aviation bunkers</w:t>
            </w:r>
          </w:p>
        </w:tc>
        <w:tc>
          <w:tcPr>
            <w:tcW w:w="1276" w:type="dxa"/>
          </w:tcPr>
          <w:p w:rsidR="00FF776C" w:rsidRPr="00BB0BE1" w:rsidRDefault="00FF776C" w:rsidP="00B019D3">
            <w:pPr>
              <w:rPr>
                <w:color w:val="00B0F0"/>
                <w:lang w:val="en-US"/>
              </w:rPr>
            </w:pPr>
            <w:r w:rsidRPr="00BB0BE1">
              <w:rPr>
                <w:color w:val="00B0F0"/>
                <w:lang w:val="en-US"/>
              </w:rPr>
              <w:t>Supply</w:t>
            </w:r>
          </w:p>
        </w:tc>
      </w:tr>
    </w:tbl>
    <w:p w:rsidR="00C51B4E" w:rsidRDefault="00C51B4E" w:rsidP="00C51B4E">
      <w:pPr>
        <w:rPr>
          <w:lang w:val="en-US"/>
        </w:rPr>
      </w:pPr>
    </w:p>
    <w:p w:rsidR="00C51B4E" w:rsidRDefault="00C51B4E" w:rsidP="005B3F1B">
      <w:pPr>
        <w:pStyle w:val="Heading2"/>
        <w:rPr>
          <w:lang w:val="en-US"/>
        </w:rPr>
      </w:pPr>
      <w:r>
        <w:rPr>
          <w:lang w:val="en-US"/>
        </w:rPr>
        <w:t>Exercise 2 – Transformation and energy sector own use.</w:t>
      </w:r>
    </w:p>
    <w:p w:rsidR="00C51B4E" w:rsidRPr="00B83D0B" w:rsidRDefault="00C51B4E" w:rsidP="00C51B4E">
      <w:pPr>
        <w:rPr>
          <w:b/>
          <w:lang w:val="en-US"/>
        </w:rPr>
      </w:pPr>
      <w:r w:rsidRPr="00B83D0B">
        <w:rPr>
          <w:b/>
          <w:lang w:val="en-US"/>
        </w:rPr>
        <w:t>Distinguish between transformation and energy sector own use.</w:t>
      </w:r>
    </w:p>
    <w:p w:rsidR="00C51B4E" w:rsidRPr="002A5428" w:rsidRDefault="00BA1096" w:rsidP="00C51B4E">
      <w:pPr>
        <w:rPr>
          <w:lang w:val="en-US"/>
        </w:rPr>
      </w:pPr>
      <w:proofErr w:type="gramStart"/>
      <w:r>
        <w:rPr>
          <w:i/>
          <w:u w:val="single"/>
          <w:lang w:val="en-US"/>
        </w:rPr>
        <w:t>Scenario 1</w:t>
      </w:r>
      <w:r w:rsidR="00C51B4E" w:rsidRPr="00BA1096">
        <w:rPr>
          <w:i/>
          <w:u w:val="single"/>
          <w:lang w:val="en-US"/>
        </w:rPr>
        <w:t>.</w:t>
      </w:r>
      <w:proofErr w:type="gramEnd"/>
      <w:r w:rsidR="00C51B4E" w:rsidRPr="002A5428">
        <w:rPr>
          <w:lang w:val="en-US"/>
        </w:rPr>
        <w:t xml:space="preserve"> </w:t>
      </w:r>
      <w:r w:rsidR="00C51B4E">
        <w:rPr>
          <w:lang w:val="en-US"/>
        </w:rPr>
        <w:t xml:space="preserve">A refinery, which is also an </w:t>
      </w:r>
      <w:proofErr w:type="spellStart"/>
      <w:r w:rsidR="00C51B4E">
        <w:rPr>
          <w:lang w:val="en-US"/>
        </w:rPr>
        <w:t>autproducer</w:t>
      </w:r>
      <w:proofErr w:type="spellEnd"/>
      <w:r w:rsidR="00C51B4E">
        <w:rPr>
          <w:lang w:val="en-US"/>
        </w:rPr>
        <w:t xml:space="preserve"> of electricity, uses 1000kt of crude oil as input to the refinery, 10kt of refinery gas for its energy needs, 5kt of fuel oil to produce electricity, and 1 </w:t>
      </w:r>
      <w:proofErr w:type="spellStart"/>
      <w:r w:rsidR="00C51B4E">
        <w:rPr>
          <w:lang w:val="en-US"/>
        </w:rPr>
        <w:t>GWh</w:t>
      </w:r>
      <w:proofErr w:type="spellEnd"/>
      <w:r w:rsidR="00C51B4E">
        <w:rPr>
          <w:lang w:val="en-US"/>
        </w:rPr>
        <w:t xml:space="preserve"> of electricity for its own lighting needs. How would you classify the following?</w:t>
      </w:r>
    </w:p>
    <w:p w:rsidR="00C51B4E" w:rsidRDefault="00C51B4E" w:rsidP="00C51B4E">
      <w:pPr>
        <w:rPr>
          <w:lang w:val="en-US"/>
        </w:rPr>
      </w:pPr>
      <w:r w:rsidRPr="002A5428">
        <w:rPr>
          <w:lang w:val="en-US"/>
        </w:rPr>
        <w:t xml:space="preserve">Use of </w:t>
      </w:r>
      <w:r>
        <w:rPr>
          <w:lang w:val="en-US"/>
        </w:rPr>
        <w:t>1000kt of crude oil:</w:t>
      </w:r>
      <w:r w:rsidR="00BA1096">
        <w:rPr>
          <w:lang w:val="en-US"/>
        </w:rPr>
        <w:t xml:space="preserve"> </w:t>
      </w:r>
      <w:r w:rsidRPr="00BA1096">
        <w:rPr>
          <w:color w:val="00B0F0"/>
          <w:lang w:val="en-US"/>
        </w:rPr>
        <w:t>Transformation</w:t>
      </w:r>
    </w:p>
    <w:p w:rsidR="00C51B4E" w:rsidRDefault="00C51B4E" w:rsidP="00C51B4E">
      <w:pPr>
        <w:rPr>
          <w:lang w:val="en-US"/>
        </w:rPr>
      </w:pPr>
      <w:r w:rsidRPr="002A5428">
        <w:rPr>
          <w:lang w:val="en-US"/>
        </w:rPr>
        <w:t xml:space="preserve">Use of </w:t>
      </w:r>
      <w:r>
        <w:rPr>
          <w:lang w:val="en-US"/>
        </w:rPr>
        <w:t>10kt of refinery gas</w:t>
      </w:r>
      <w:r w:rsidR="00BA1096">
        <w:rPr>
          <w:lang w:val="en-US"/>
        </w:rPr>
        <w:t>:</w:t>
      </w:r>
      <w:r w:rsidRPr="00003241">
        <w:rPr>
          <w:color w:val="00B050"/>
          <w:lang w:val="en-US"/>
        </w:rPr>
        <w:t xml:space="preserve"> </w:t>
      </w:r>
      <w:r w:rsidRPr="00BA1096">
        <w:rPr>
          <w:color w:val="00B0F0"/>
          <w:lang w:val="en-US"/>
        </w:rPr>
        <w:t xml:space="preserve">Energy industry own use </w:t>
      </w:r>
    </w:p>
    <w:p w:rsidR="00C51B4E" w:rsidRDefault="00C51B4E" w:rsidP="00C51B4E">
      <w:pPr>
        <w:rPr>
          <w:lang w:val="en-US"/>
        </w:rPr>
      </w:pPr>
      <w:r w:rsidRPr="002A5428">
        <w:rPr>
          <w:lang w:val="en-US"/>
        </w:rPr>
        <w:t xml:space="preserve">Use </w:t>
      </w:r>
      <w:r>
        <w:rPr>
          <w:lang w:val="en-US"/>
        </w:rPr>
        <w:t>of 5kt of fuel oil:</w:t>
      </w:r>
      <w:r w:rsidRPr="00003241">
        <w:rPr>
          <w:color w:val="00B050"/>
          <w:lang w:val="en-US"/>
        </w:rPr>
        <w:t xml:space="preserve"> </w:t>
      </w:r>
      <w:r w:rsidRPr="00BA1096">
        <w:rPr>
          <w:color w:val="00B0F0"/>
          <w:lang w:val="en-US"/>
        </w:rPr>
        <w:t xml:space="preserve">Transformation </w:t>
      </w:r>
    </w:p>
    <w:p w:rsidR="00BA1096" w:rsidRDefault="00C51B4E" w:rsidP="00BA1096">
      <w:pPr>
        <w:rPr>
          <w:color w:val="00B0F0"/>
          <w:lang w:val="en-US"/>
        </w:rPr>
      </w:pPr>
      <w:r w:rsidRPr="002A5428">
        <w:rPr>
          <w:lang w:val="en-US"/>
        </w:rPr>
        <w:t xml:space="preserve">Use of </w:t>
      </w:r>
      <w:r>
        <w:rPr>
          <w:lang w:val="en-US"/>
        </w:rPr>
        <w:t xml:space="preserve">1 </w:t>
      </w:r>
      <w:proofErr w:type="spellStart"/>
      <w:r>
        <w:rPr>
          <w:lang w:val="en-US"/>
        </w:rPr>
        <w:t>GWh</w:t>
      </w:r>
      <w:proofErr w:type="spellEnd"/>
      <w:r>
        <w:rPr>
          <w:lang w:val="en-US"/>
        </w:rPr>
        <w:t xml:space="preserve"> of electricity:</w:t>
      </w:r>
      <w:r w:rsidRPr="00003241">
        <w:rPr>
          <w:color w:val="00B050"/>
          <w:lang w:val="en-US"/>
        </w:rPr>
        <w:t xml:space="preserve"> </w:t>
      </w:r>
      <w:r w:rsidRPr="00BA1096">
        <w:rPr>
          <w:color w:val="00B0F0"/>
          <w:lang w:val="en-US"/>
        </w:rPr>
        <w:t>Energy industry own use</w:t>
      </w:r>
    </w:p>
    <w:p w:rsidR="00BA1096" w:rsidRDefault="00BA1096" w:rsidP="00BA1096">
      <w:pPr>
        <w:rPr>
          <w:lang w:val="en-US"/>
        </w:rPr>
      </w:pPr>
    </w:p>
    <w:p w:rsidR="00C51B4E" w:rsidRPr="00BA1096" w:rsidRDefault="00C51B4E" w:rsidP="00BA1096">
      <w:pPr>
        <w:pStyle w:val="Heading2"/>
        <w:rPr>
          <w:lang w:val="en-US"/>
        </w:rPr>
      </w:pPr>
      <w:r>
        <w:rPr>
          <w:lang w:val="en-US"/>
        </w:rPr>
        <w:t>Exercise 3 – Main activity and auto-producer plants.</w:t>
      </w:r>
    </w:p>
    <w:p w:rsidR="00C51B4E" w:rsidRPr="00B83D0B" w:rsidRDefault="00C51B4E" w:rsidP="00C51B4E">
      <w:pPr>
        <w:rPr>
          <w:b/>
          <w:sz w:val="24"/>
          <w:lang w:val="en-US"/>
        </w:rPr>
      </w:pPr>
      <w:r w:rsidRPr="00B83D0B">
        <w:rPr>
          <w:b/>
          <w:lang w:val="en-US"/>
        </w:rPr>
        <w:t>Distinguish between main activity and autoproducers</w:t>
      </w:r>
      <w:r w:rsidRPr="00B83D0B">
        <w:rPr>
          <w:b/>
          <w:sz w:val="24"/>
          <w:lang w:val="en-US"/>
        </w:rPr>
        <w:t>.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8647"/>
        <w:gridCol w:w="1843"/>
      </w:tblGrid>
      <w:tr w:rsidR="00C51B4E" w:rsidTr="00C513B3">
        <w:tc>
          <w:tcPr>
            <w:tcW w:w="8647" w:type="dxa"/>
          </w:tcPr>
          <w:p w:rsidR="00C51B4E" w:rsidRDefault="00C51B4E" w:rsidP="00B019D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SCENARIO</w:t>
            </w:r>
          </w:p>
        </w:tc>
        <w:tc>
          <w:tcPr>
            <w:tcW w:w="1843" w:type="dxa"/>
            <w:vAlign w:val="center"/>
          </w:tcPr>
          <w:p w:rsidR="00C51B4E" w:rsidRDefault="00C51B4E" w:rsidP="00B019D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ANSWER</w:t>
            </w:r>
          </w:p>
        </w:tc>
      </w:tr>
      <w:tr w:rsidR="00C51B4E" w:rsidTr="00C513B3">
        <w:tc>
          <w:tcPr>
            <w:tcW w:w="8647" w:type="dxa"/>
          </w:tcPr>
          <w:p w:rsidR="00C51B4E" w:rsidRPr="003B2FBE" w:rsidRDefault="00C51B4E" w:rsidP="00B019D3">
            <w:pPr>
              <w:rPr>
                <w:lang w:val="en-US"/>
              </w:rPr>
            </w:pPr>
            <w:r w:rsidRPr="003B2FBE">
              <w:rPr>
                <w:lang w:val="en-US"/>
              </w:rPr>
              <w:t xml:space="preserve">A publically owned nuclear power plant produces electricity that is sent to the grid. </w:t>
            </w:r>
          </w:p>
        </w:tc>
        <w:tc>
          <w:tcPr>
            <w:tcW w:w="1843" w:type="dxa"/>
          </w:tcPr>
          <w:p w:rsidR="00C51B4E" w:rsidRPr="00C513B3" w:rsidRDefault="00C51B4E" w:rsidP="00B019D3">
            <w:pPr>
              <w:rPr>
                <w:color w:val="00B0F0"/>
                <w:lang w:val="en-US"/>
              </w:rPr>
            </w:pPr>
            <w:r w:rsidRPr="00C513B3">
              <w:rPr>
                <w:color w:val="00B0F0"/>
                <w:lang w:val="en-US"/>
              </w:rPr>
              <w:t xml:space="preserve">Main activity </w:t>
            </w:r>
          </w:p>
        </w:tc>
      </w:tr>
      <w:tr w:rsidR="00C51B4E" w:rsidTr="00C513B3">
        <w:tc>
          <w:tcPr>
            <w:tcW w:w="8647" w:type="dxa"/>
          </w:tcPr>
          <w:p w:rsidR="00C51B4E" w:rsidRPr="003B2FBE" w:rsidRDefault="00C51B4E" w:rsidP="0024010C">
            <w:pPr>
              <w:rPr>
                <w:lang w:val="en-US"/>
              </w:rPr>
            </w:pPr>
            <w:r w:rsidRPr="003B2FBE">
              <w:rPr>
                <w:lang w:val="en-US"/>
              </w:rPr>
              <w:t xml:space="preserve">A farmer uses natural gas to heat the greenhouse but he realizes that he might as well produce electricity and reuse the heat for the greenhouse. </w:t>
            </w:r>
          </w:p>
        </w:tc>
        <w:tc>
          <w:tcPr>
            <w:tcW w:w="1843" w:type="dxa"/>
          </w:tcPr>
          <w:p w:rsidR="00C51B4E" w:rsidRPr="00C513B3" w:rsidRDefault="00C51B4E" w:rsidP="00B019D3">
            <w:pPr>
              <w:rPr>
                <w:color w:val="00B0F0"/>
                <w:lang w:val="en-US"/>
              </w:rPr>
            </w:pPr>
            <w:r w:rsidRPr="00C513B3">
              <w:rPr>
                <w:color w:val="00B0F0"/>
                <w:lang w:val="en-US"/>
              </w:rPr>
              <w:t>Auto producer</w:t>
            </w:r>
          </w:p>
        </w:tc>
      </w:tr>
      <w:tr w:rsidR="00C51B4E" w:rsidTr="00C513B3">
        <w:tc>
          <w:tcPr>
            <w:tcW w:w="8647" w:type="dxa"/>
          </w:tcPr>
          <w:p w:rsidR="00C51B4E" w:rsidRPr="003B2FBE" w:rsidRDefault="00C51B4E" w:rsidP="00B019D3">
            <w:pPr>
              <w:rPr>
                <w:lang w:val="en-US"/>
              </w:rPr>
            </w:pPr>
            <w:r w:rsidRPr="003B2FBE">
              <w:rPr>
                <w:lang w:val="en-US"/>
              </w:rPr>
              <w:t xml:space="preserve">A waste recycling facility uses waste to produce 45 </w:t>
            </w:r>
            <w:proofErr w:type="spellStart"/>
            <w:r w:rsidRPr="003B2FBE">
              <w:rPr>
                <w:lang w:val="en-US"/>
              </w:rPr>
              <w:t>GWh</w:t>
            </w:r>
            <w:proofErr w:type="spellEnd"/>
            <w:r w:rsidRPr="003B2FBE">
              <w:rPr>
                <w:lang w:val="en-US"/>
              </w:rPr>
              <w:t xml:space="preserve"> of electricity, as well as some heat.</w:t>
            </w:r>
          </w:p>
        </w:tc>
        <w:tc>
          <w:tcPr>
            <w:tcW w:w="1843" w:type="dxa"/>
          </w:tcPr>
          <w:p w:rsidR="00C51B4E" w:rsidRPr="00C513B3" w:rsidRDefault="00C51B4E" w:rsidP="00B019D3">
            <w:pPr>
              <w:rPr>
                <w:color w:val="00B0F0"/>
                <w:lang w:val="en-US"/>
              </w:rPr>
            </w:pPr>
            <w:r w:rsidRPr="00C513B3">
              <w:rPr>
                <w:color w:val="00B0F0"/>
                <w:lang w:val="en-US"/>
              </w:rPr>
              <w:t>Auto producer</w:t>
            </w:r>
          </w:p>
        </w:tc>
      </w:tr>
      <w:tr w:rsidR="00C51B4E" w:rsidTr="00C513B3">
        <w:tc>
          <w:tcPr>
            <w:tcW w:w="8647" w:type="dxa"/>
          </w:tcPr>
          <w:p w:rsidR="00C51B4E" w:rsidRPr="003B2FBE" w:rsidRDefault="00C51B4E" w:rsidP="00B019D3">
            <w:pPr>
              <w:rPr>
                <w:lang w:val="en-US"/>
              </w:rPr>
            </w:pPr>
            <w:r w:rsidRPr="003B2FBE">
              <w:rPr>
                <w:lang w:val="en-US"/>
              </w:rPr>
              <w:t>A power plant is owned and run by a privatized company producing electricity and heat. The electricity is sold to the grid and the heat is used for district heating in households.</w:t>
            </w:r>
          </w:p>
        </w:tc>
        <w:tc>
          <w:tcPr>
            <w:tcW w:w="1843" w:type="dxa"/>
          </w:tcPr>
          <w:p w:rsidR="00C51B4E" w:rsidRPr="00C513B3" w:rsidRDefault="00C51B4E" w:rsidP="00B019D3">
            <w:pPr>
              <w:rPr>
                <w:color w:val="00B0F0"/>
                <w:lang w:val="en-US"/>
              </w:rPr>
            </w:pPr>
            <w:r w:rsidRPr="00C513B3">
              <w:rPr>
                <w:color w:val="00B0F0"/>
                <w:lang w:val="en-US"/>
              </w:rPr>
              <w:t>Main activity</w:t>
            </w:r>
          </w:p>
        </w:tc>
      </w:tr>
    </w:tbl>
    <w:p w:rsidR="00C51B4E" w:rsidRPr="00E0243D" w:rsidRDefault="00C51B4E" w:rsidP="00CD2F11">
      <w:pPr>
        <w:pStyle w:val="Heading2"/>
        <w:rPr>
          <w:lang w:val="en-US"/>
        </w:rPr>
      </w:pPr>
      <w:proofErr w:type="gramStart"/>
      <w:r w:rsidRPr="00E0243D">
        <w:rPr>
          <w:lang w:val="en-US"/>
        </w:rPr>
        <w:lastRenderedPageBreak/>
        <w:t>Exercise 4.</w:t>
      </w:r>
      <w:proofErr w:type="gramEnd"/>
      <w:r w:rsidRPr="00E0243D">
        <w:rPr>
          <w:lang w:val="en-US"/>
        </w:rPr>
        <w:t xml:space="preserve"> Energy and non-energy use</w:t>
      </w:r>
    </w:p>
    <w:p w:rsidR="00C51B4E" w:rsidRPr="00751716" w:rsidRDefault="00C51B4E" w:rsidP="00C51B4E">
      <w:pPr>
        <w:rPr>
          <w:b/>
          <w:lang w:val="en-US"/>
        </w:rPr>
      </w:pPr>
      <w:r w:rsidRPr="00751716">
        <w:rPr>
          <w:b/>
          <w:lang w:val="en-US"/>
        </w:rPr>
        <w:t xml:space="preserve">Distinguish between energy and non-energy use. </w:t>
      </w:r>
    </w:p>
    <w:p w:rsidR="00C51B4E" w:rsidRPr="002A5428" w:rsidRDefault="00325190" w:rsidP="00C51B4E">
      <w:pPr>
        <w:rPr>
          <w:lang w:val="en-US"/>
        </w:rPr>
      </w:pPr>
      <w:proofErr w:type="gramStart"/>
      <w:r>
        <w:rPr>
          <w:i/>
          <w:u w:val="single"/>
          <w:lang w:val="en-US"/>
        </w:rPr>
        <w:t>Scenario 1</w:t>
      </w:r>
      <w:r w:rsidR="00C51B4E" w:rsidRPr="00C22B63">
        <w:rPr>
          <w:i/>
          <w:u w:val="single"/>
          <w:lang w:val="en-US"/>
        </w:rPr>
        <w:t>.</w:t>
      </w:r>
      <w:proofErr w:type="gramEnd"/>
      <w:r w:rsidR="00C51B4E" w:rsidRPr="002A5428">
        <w:rPr>
          <w:lang w:val="en-US"/>
        </w:rPr>
        <w:t xml:space="preserve"> An industry used 2kt of lubricants for their lubricating qualities in engines, 3kt of fuel oil to fuel a furnace, 1 </w:t>
      </w:r>
      <w:proofErr w:type="spellStart"/>
      <w:r w:rsidR="00C51B4E" w:rsidRPr="002A5428">
        <w:rPr>
          <w:lang w:val="en-US"/>
        </w:rPr>
        <w:t>kt</w:t>
      </w:r>
      <w:proofErr w:type="spellEnd"/>
      <w:r w:rsidR="00C51B4E" w:rsidRPr="002A5428">
        <w:rPr>
          <w:lang w:val="en-US"/>
        </w:rPr>
        <w:t xml:space="preserve"> of white spirit as a solvent and another 4kt of diesel to power the engines. How would you classify the following?</w:t>
      </w:r>
    </w:p>
    <w:p w:rsidR="00C51B4E" w:rsidRDefault="00C51B4E" w:rsidP="00C51B4E">
      <w:pPr>
        <w:rPr>
          <w:lang w:val="en-US"/>
        </w:rPr>
      </w:pPr>
      <w:r w:rsidRPr="002A5428">
        <w:rPr>
          <w:lang w:val="en-US"/>
        </w:rPr>
        <w:t xml:space="preserve">Use of 2kt of </w:t>
      </w:r>
      <w:r>
        <w:rPr>
          <w:lang w:val="en-US"/>
        </w:rPr>
        <w:t>lubrica</w:t>
      </w:r>
      <w:r w:rsidR="00F32EC5">
        <w:rPr>
          <w:lang w:val="en-US"/>
        </w:rPr>
        <w:t>nts:</w:t>
      </w:r>
      <w:r w:rsidRPr="00642C92">
        <w:rPr>
          <w:color w:val="00B050"/>
          <w:lang w:val="en-US"/>
        </w:rPr>
        <w:t xml:space="preserve"> </w:t>
      </w:r>
      <w:r w:rsidRPr="00165C79">
        <w:rPr>
          <w:color w:val="00B0F0"/>
          <w:lang w:val="en-US"/>
        </w:rPr>
        <w:t xml:space="preserve">Non-energy </w:t>
      </w:r>
    </w:p>
    <w:p w:rsidR="00C51B4E" w:rsidRDefault="00C51B4E" w:rsidP="00C51B4E">
      <w:pPr>
        <w:rPr>
          <w:lang w:val="en-US"/>
        </w:rPr>
      </w:pPr>
      <w:r w:rsidRPr="002A5428">
        <w:rPr>
          <w:lang w:val="en-US"/>
        </w:rPr>
        <w:t xml:space="preserve">Use of </w:t>
      </w:r>
      <w:r w:rsidR="00F32EC5">
        <w:rPr>
          <w:lang w:val="en-US"/>
        </w:rPr>
        <w:t>3kt of fuel oil:</w:t>
      </w:r>
      <w:r w:rsidRPr="00642C92">
        <w:rPr>
          <w:color w:val="00B050"/>
          <w:lang w:val="en-US"/>
        </w:rPr>
        <w:t xml:space="preserve"> </w:t>
      </w:r>
      <w:r w:rsidRPr="00165C79">
        <w:rPr>
          <w:color w:val="00B0F0"/>
          <w:lang w:val="en-US"/>
        </w:rPr>
        <w:t>Energy</w:t>
      </w:r>
      <w:r>
        <w:rPr>
          <w:lang w:val="en-US"/>
        </w:rPr>
        <w:t xml:space="preserve"> </w:t>
      </w:r>
    </w:p>
    <w:p w:rsidR="00C51B4E" w:rsidRDefault="00C51B4E" w:rsidP="00C51B4E">
      <w:pPr>
        <w:rPr>
          <w:lang w:val="en-US"/>
        </w:rPr>
      </w:pPr>
      <w:r w:rsidRPr="002A5428">
        <w:rPr>
          <w:lang w:val="en-US"/>
        </w:rPr>
        <w:t xml:space="preserve">Use </w:t>
      </w:r>
      <w:r>
        <w:rPr>
          <w:lang w:val="en-US"/>
        </w:rPr>
        <w:t>of 1kt of white spirit:</w:t>
      </w:r>
      <w:r w:rsidRPr="00642C92">
        <w:rPr>
          <w:color w:val="00B050"/>
          <w:lang w:val="en-US"/>
        </w:rPr>
        <w:t xml:space="preserve"> </w:t>
      </w:r>
      <w:r w:rsidRPr="00165C79">
        <w:rPr>
          <w:color w:val="00B0F0"/>
          <w:lang w:val="en-US"/>
        </w:rPr>
        <w:t xml:space="preserve">Non-energy </w:t>
      </w:r>
    </w:p>
    <w:p w:rsidR="00C51B4E" w:rsidRDefault="00C51B4E" w:rsidP="00C51B4E">
      <w:pPr>
        <w:rPr>
          <w:lang w:val="en-US"/>
        </w:rPr>
      </w:pPr>
      <w:r w:rsidRPr="002A5428">
        <w:rPr>
          <w:lang w:val="en-US"/>
        </w:rPr>
        <w:t xml:space="preserve">Use of </w:t>
      </w:r>
      <w:r>
        <w:rPr>
          <w:lang w:val="en-US"/>
        </w:rPr>
        <w:t>4kt of diesel:</w:t>
      </w:r>
      <w:r w:rsidRPr="00642C92">
        <w:rPr>
          <w:color w:val="00B050"/>
          <w:lang w:val="en-US"/>
        </w:rPr>
        <w:t xml:space="preserve"> </w:t>
      </w:r>
      <w:r w:rsidRPr="00165C79">
        <w:rPr>
          <w:color w:val="00B0F0"/>
          <w:lang w:val="en-US"/>
        </w:rPr>
        <w:t>Energy</w:t>
      </w:r>
      <w:r>
        <w:rPr>
          <w:lang w:val="en-US"/>
        </w:rPr>
        <w:t xml:space="preserve"> </w:t>
      </w:r>
    </w:p>
    <w:p w:rsidR="00C51B4E" w:rsidRDefault="00C51B4E" w:rsidP="00C51B4E">
      <w:pPr>
        <w:rPr>
          <w:b/>
          <w:sz w:val="24"/>
          <w:lang w:val="en-US"/>
        </w:rPr>
      </w:pPr>
    </w:p>
    <w:p w:rsidR="00C51B4E" w:rsidRDefault="00C51B4E" w:rsidP="00CD2F11">
      <w:pPr>
        <w:pStyle w:val="Heading2"/>
        <w:rPr>
          <w:lang w:val="en-US"/>
        </w:rPr>
      </w:pPr>
      <w:proofErr w:type="gramStart"/>
      <w:r>
        <w:rPr>
          <w:lang w:val="en-US"/>
        </w:rPr>
        <w:t>Exercise 5.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Calorific values and weighted averages.</w:t>
      </w:r>
      <w:proofErr w:type="gramEnd"/>
    </w:p>
    <w:p w:rsidR="00C51B4E" w:rsidRPr="0056301C" w:rsidRDefault="00C51B4E" w:rsidP="00C51B4E">
      <w:pPr>
        <w:rPr>
          <w:sz w:val="2"/>
          <w:lang w:val="en-US"/>
        </w:rPr>
      </w:pPr>
    </w:p>
    <w:p w:rsidR="00C51B4E" w:rsidRPr="00165C79" w:rsidRDefault="00C51B4E" w:rsidP="00C51B4E">
      <w:pPr>
        <w:rPr>
          <w:lang w:val="en-US"/>
        </w:rPr>
      </w:pPr>
      <w:proofErr w:type="gramStart"/>
      <w:r w:rsidRPr="0056301C">
        <w:rPr>
          <w:b/>
          <w:lang w:val="en-US"/>
        </w:rPr>
        <w:t>Part 1.</w:t>
      </w:r>
      <w:proofErr w:type="gramEnd"/>
      <w:r>
        <w:rPr>
          <w:lang w:val="en-US"/>
        </w:rPr>
        <w:t xml:space="preserve"> Using the following information fill in the missing cells.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1247"/>
        <w:gridCol w:w="1247"/>
      </w:tblGrid>
      <w:tr w:rsidR="00C51B4E" w:rsidTr="002E7C94">
        <w:trPr>
          <w:trHeight w:val="283"/>
        </w:trPr>
        <w:tc>
          <w:tcPr>
            <w:tcW w:w="2211" w:type="dxa"/>
            <w:tcBorders>
              <w:top w:val="nil"/>
              <w:left w:val="nil"/>
            </w:tcBorders>
          </w:tcPr>
          <w:p w:rsidR="00C51B4E" w:rsidRPr="00325190" w:rsidRDefault="00C51B4E" w:rsidP="00B019D3">
            <w:pPr>
              <w:rPr>
                <w:sz w:val="20"/>
                <w:lang w:val="en-US"/>
              </w:rPr>
            </w:pPr>
          </w:p>
        </w:tc>
        <w:tc>
          <w:tcPr>
            <w:tcW w:w="1247" w:type="dxa"/>
            <w:vAlign w:val="center"/>
          </w:tcPr>
          <w:p w:rsidR="00C51B4E" w:rsidRPr="00325190" w:rsidRDefault="00C51B4E" w:rsidP="00B019D3">
            <w:pPr>
              <w:jc w:val="center"/>
              <w:rPr>
                <w:b/>
                <w:sz w:val="20"/>
                <w:lang w:val="en-US"/>
              </w:rPr>
            </w:pPr>
            <w:r w:rsidRPr="00325190">
              <w:rPr>
                <w:b/>
                <w:sz w:val="20"/>
                <w:lang w:val="en-US"/>
              </w:rPr>
              <w:t>NCV</w:t>
            </w:r>
          </w:p>
        </w:tc>
        <w:tc>
          <w:tcPr>
            <w:tcW w:w="1247" w:type="dxa"/>
            <w:vAlign w:val="center"/>
          </w:tcPr>
          <w:p w:rsidR="00C51B4E" w:rsidRPr="00325190" w:rsidRDefault="00C51B4E" w:rsidP="00B019D3">
            <w:pPr>
              <w:jc w:val="center"/>
              <w:rPr>
                <w:b/>
                <w:sz w:val="20"/>
                <w:lang w:val="en-US"/>
              </w:rPr>
            </w:pPr>
            <w:r w:rsidRPr="00325190">
              <w:rPr>
                <w:b/>
                <w:sz w:val="20"/>
                <w:lang w:val="en-US"/>
              </w:rPr>
              <w:t>GCV</w:t>
            </w:r>
          </w:p>
        </w:tc>
      </w:tr>
      <w:tr w:rsidR="00C51B4E" w:rsidTr="002E7C94">
        <w:trPr>
          <w:trHeight w:val="283"/>
        </w:trPr>
        <w:tc>
          <w:tcPr>
            <w:tcW w:w="2211" w:type="dxa"/>
          </w:tcPr>
          <w:p w:rsidR="00C51B4E" w:rsidRPr="00325190" w:rsidRDefault="00C51B4E" w:rsidP="00B019D3">
            <w:pPr>
              <w:rPr>
                <w:b/>
                <w:sz w:val="20"/>
                <w:lang w:val="en-US"/>
              </w:rPr>
            </w:pPr>
            <w:r w:rsidRPr="00325190">
              <w:rPr>
                <w:b/>
                <w:sz w:val="20"/>
                <w:lang w:val="en-US"/>
              </w:rPr>
              <w:t>Natural Gas</w:t>
            </w:r>
          </w:p>
        </w:tc>
        <w:tc>
          <w:tcPr>
            <w:tcW w:w="1247" w:type="dxa"/>
          </w:tcPr>
          <w:p w:rsidR="00C51B4E" w:rsidRPr="00325190" w:rsidRDefault="00C51B4E" w:rsidP="00B019D3">
            <w:pPr>
              <w:jc w:val="center"/>
              <w:rPr>
                <w:sz w:val="20"/>
                <w:lang w:val="en-US"/>
              </w:rPr>
            </w:pPr>
            <w:r w:rsidRPr="00325190">
              <w:rPr>
                <w:color w:val="00B0F0"/>
                <w:sz w:val="20"/>
                <w:lang w:val="en-US"/>
              </w:rPr>
              <w:t>34200</w:t>
            </w:r>
          </w:p>
        </w:tc>
        <w:tc>
          <w:tcPr>
            <w:tcW w:w="1247" w:type="dxa"/>
            <w:vAlign w:val="center"/>
          </w:tcPr>
          <w:p w:rsidR="00C51B4E" w:rsidRPr="00325190" w:rsidRDefault="00C51B4E" w:rsidP="00B019D3">
            <w:pPr>
              <w:jc w:val="center"/>
              <w:rPr>
                <w:sz w:val="20"/>
                <w:lang w:val="en-US"/>
              </w:rPr>
            </w:pPr>
            <w:r w:rsidRPr="00325190">
              <w:rPr>
                <w:sz w:val="20"/>
                <w:lang w:val="en-US"/>
              </w:rPr>
              <w:t>38000</w:t>
            </w:r>
            <w:r w:rsidRPr="00325190">
              <w:rPr>
                <w:color w:val="00B0F0"/>
                <w:sz w:val="20"/>
                <w:lang w:val="en-US"/>
              </w:rPr>
              <w:t>*0.90</w:t>
            </w:r>
          </w:p>
        </w:tc>
      </w:tr>
      <w:tr w:rsidR="00C51B4E" w:rsidTr="002E7C94">
        <w:trPr>
          <w:trHeight w:val="283"/>
        </w:trPr>
        <w:tc>
          <w:tcPr>
            <w:tcW w:w="2211" w:type="dxa"/>
          </w:tcPr>
          <w:p w:rsidR="00C51B4E" w:rsidRPr="00325190" w:rsidRDefault="00C51B4E" w:rsidP="00B019D3">
            <w:pPr>
              <w:rPr>
                <w:b/>
                <w:sz w:val="20"/>
                <w:lang w:val="en-US"/>
              </w:rPr>
            </w:pPr>
            <w:r w:rsidRPr="00325190">
              <w:rPr>
                <w:b/>
                <w:sz w:val="20"/>
                <w:lang w:val="en-US"/>
              </w:rPr>
              <w:t>Other Bituminous Coal</w:t>
            </w:r>
          </w:p>
        </w:tc>
        <w:tc>
          <w:tcPr>
            <w:tcW w:w="1247" w:type="dxa"/>
            <w:vAlign w:val="center"/>
          </w:tcPr>
          <w:p w:rsidR="00C51B4E" w:rsidRPr="00325190" w:rsidRDefault="00C51B4E" w:rsidP="00B019D3">
            <w:pPr>
              <w:jc w:val="center"/>
              <w:rPr>
                <w:sz w:val="20"/>
                <w:lang w:val="en-US"/>
              </w:rPr>
            </w:pPr>
            <w:r w:rsidRPr="00325190">
              <w:rPr>
                <w:sz w:val="20"/>
                <w:lang w:val="en-US"/>
              </w:rPr>
              <w:t>25800</w:t>
            </w:r>
            <w:r w:rsidRPr="00325190">
              <w:rPr>
                <w:color w:val="00B0F0"/>
                <w:sz w:val="20"/>
                <w:lang w:val="en-US"/>
              </w:rPr>
              <w:t>/0.95</w:t>
            </w:r>
          </w:p>
        </w:tc>
        <w:tc>
          <w:tcPr>
            <w:tcW w:w="1247" w:type="dxa"/>
            <w:vAlign w:val="center"/>
          </w:tcPr>
          <w:p w:rsidR="00C51B4E" w:rsidRPr="00325190" w:rsidRDefault="00C51B4E" w:rsidP="00B019D3">
            <w:pPr>
              <w:jc w:val="center"/>
              <w:rPr>
                <w:sz w:val="20"/>
                <w:lang w:val="en-US"/>
              </w:rPr>
            </w:pPr>
            <w:r w:rsidRPr="00325190">
              <w:rPr>
                <w:color w:val="00B0F0"/>
                <w:sz w:val="20"/>
                <w:lang w:val="en-US"/>
              </w:rPr>
              <w:t>27157.9</w:t>
            </w:r>
          </w:p>
        </w:tc>
      </w:tr>
      <w:tr w:rsidR="00C51B4E" w:rsidTr="002E7C94">
        <w:trPr>
          <w:trHeight w:val="283"/>
        </w:trPr>
        <w:tc>
          <w:tcPr>
            <w:tcW w:w="2211" w:type="dxa"/>
          </w:tcPr>
          <w:p w:rsidR="00C51B4E" w:rsidRPr="00325190" w:rsidRDefault="00C51B4E" w:rsidP="00B019D3">
            <w:pPr>
              <w:rPr>
                <w:b/>
                <w:sz w:val="20"/>
                <w:lang w:val="en-US"/>
              </w:rPr>
            </w:pPr>
            <w:r w:rsidRPr="00325190">
              <w:rPr>
                <w:b/>
                <w:sz w:val="20"/>
                <w:lang w:val="en-US"/>
              </w:rPr>
              <w:t>Motor Gasoline</w:t>
            </w:r>
          </w:p>
        </w:tc>
        <w:tc>
          <w:tcPr>
            <w:tcW w:w="1247" w:type="dxa"/>
          </w:tcPr>
          <w:p w:rsidR="00C51B4E" w:rsidRPr="00325190" w:rsidRDefault="00C51B4E" w:rsidP="00B019D3">
            <w:pPr>
              <w:jc w:val="center"/>
              <w:rPr>
                <w:sz w:val="20"/>
                <w:lang w:val="en-US"/>
              </w:rPr>
            </w:pPr>
            <w:r w:rsidRPr="00325190">
              <w:rPr>
                <w:color w:val="00B0F0"/>
                <w:sz w:val="20"/>
                <w:lang w:val="en-US"/>
              </w:rPr>
              <w:t>44800</w:t>
            </w:r>
          </w:p>
        </w:tc>
        <w:tc>
          <w:tcPr>
            <w:tcW w:w="1247" w:type="dxa"/>
            <w:vAlign w:val="center"/>
          </w:tcPr>
          <w:p w:rsidR="00C51B4E" w:rsidRPr="00325190" w:rsidRDefault="00C51B4E" w:rsidP="00B019D3">
            <w:pPr>
              <w:jc w:val="center"/>
              <w:rPr>
                <w:sz w:val="20"/>
                <w:lang w:val="en-US"/>
              </w:rPr>
            </w:pPr>
            <w:r w:rsidRPr="00325190">
              <w:rPr>
                <w:sz w:val="20"/>
                <w:lang w:val="en-US"/>
              </w:rPr>
              <w:t>47158</w:t>
            </w:r>
            <w:r w:rsidRPr="00325190">
              <w:rPr>
                <w:color w:val="00B0F0"/>
                <w:sz w:val="20"/>
                <w:lang w:val="en-US"/>
              </w:rPr>
              <w:t>*0.95</w:t>
            </w:r>
          </w:p>
        </w:tc>
      </w:tr>
    </w:tbl>
    <w:p w:rsidR="00C51B4E" w:rsidRPr="00C22B63" w:rsidRDefault="00C51B4E" w:rsidP="00C51B4E">
      <w:pPr>
        <w:rPr>
          <w:sz w:val="2"/>
          <w:lang w:val="en-US"/>
        </w:rPr>
      </w:pPr>
    </w:p>
    <w:p w:rsidR="00C51B4E" w:rsidRDefault="00C51B4E" w:rsidP="00C51B4E">
      <w:pPr>
        <w:rPr>
          <w:lang w:val="en-US"/>
        </w:rPr>
      </w:pPr>
      <w:proofErr w:type="gramStart"/>
      <w:r w:rsidRPr="0056301C">
        <w:rPr>
          <w:b/>
          <w:lang w:val="en-US"/>
        </w:rPr>
        <w:t>Part 2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Using the weighted average formula calculate the following calorific values.</w:t>
      </w:r>
    </w:p>
    <w:p w:rsidR="00C51B4E" w:rsidRPr="00C22B63" w:rsidRDefault="00C51B4E" w:rsidP="00C51B4E">
      <w:pPr>
        <w:rPr>
          <w:lang w:val="en-US"/>
        </w:rPr>
      </w:pPr>
      <w:r w:rsidRPr="00B83D0B">
        <w:rPr>
          <w:b/>
          <w:lang w:val="en-US"/>
        </w:rPr>
        <w:t>1</w:t>
      </w:r>
      <w:r>
        <w:rPr>
          <w:lang w:val="en-US"/>
        </w:rPr>
        <w:t>.</w:t>
      </w:r>
      <w:r w:rsidRPr="00C22B63">
        <w:rPr>
          <w:lang w:val="en-US"/>
        </w:rPr>
        <w:t xml:space="preserve"> </w:t>
      </w:r>
      <w:r w:rsidRPr="00C22B63">
        <w:rPr>
          <w:b/>
          <w:lang w:val="en-US"/>
        </w:rPr>
        <w:t>Country A has two gas wells with the following calorific values:</w:t>
      </w:r>
      <w:bookmarkStart w:id="0" w:name="_GoBack"/>
      <w:bookmarkEnd w:id="0"/>
    </w:p>
    <w:p w:rsidR="00C51B4E" w:rsidRDefault="00C51B4E" w:rsidP="00C51B4E">
      <w:pPr>
        <w:rPr>
          <w:lang w:val="en-US"/>
        </w:rPr>
      </w:pPr>
      <w:r>
        <w:rPr>
          <w:lang w:val="en-US"/>
        </w:rPr>
        <w:t xml:space="preserve">Well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produces 1875 mcm with a GCV of 38420 kJ/m</w:t>
      </w:r>
      <w:r w:rsidRPr="00FA327C">
        <w:rPr>
          <w:vertAlign w:val="superscript"/>
          <w:lang w:val="en-US"/>
        </w:rPr>
        <w:t>3</w:t>
      </w:r>
      <w:r>
        <w:rPr>
          <w:lang w:val="en-US"/>
        </w:rPr>
        <w:t>. Well B produces 1750 mcm with a GCV of 37780 kJ/</w:t>
      </w:r>
      <w:proofErr w:type="gramStart"/>
      <w:r>
        <w:rPr>
          <w:lang w:val="en-US"/>
        </w:rPr>
        <w:t>m</w:t>
      </w:r>
      <w:r w:rsidRPr="00FA327C">
        <w:rPr>
          <w:vertAlign w:val="superscript"/>
          <w:lang w:val="en-US"/>
        </w:rPr>
        <w:t>3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C51B4E" w:rsidRPr="00C22B63" w:rsidRDefault="00325190" w:rsidP="00C51B4E">
      <w:pPr>
        <w:rPr>
          <w:b/>
          <w:lang w:val="en-US"/>
        </w:rPr>
      </w:pPr>
      <w:r w:rsidRPr="00C22B6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73CB7" wp14:editId="67B10B20">
                <wp:simplePos x="0" y="0"/>
                <wp:positionH relativeFrom="column">
                  <wp:posOffset>3251200</wp:posOffset>
                </wp:positionH>
                <wp:positionV relativeFrom="paragraph">
                  <wp:posOffset>211211</wp:posOffset>
                </wp:positionV>
                <wp:extent cx="640862" cy="333375"/>
                <wp:effectExtent l="0" t="0" r="2603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62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1" o:spid="_x0000_s1026" style="position:absolute;margin-left:256pt;margin-top:16.65pt;width:50.45pt;height:26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" filled="f" strokecolor="black [3213]" strokeweight="1pt"/>
            </w:pict>
          </mc:Fallback>
        </mc:AlternateContent>
      </w:r>
      <w:r w:rsidRPr="00C22B6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D6EADF" wp14:editId="19FD3C83">
                <wp:simplePos x="0" y="0"/>
                <wp:positionH relativeFrom="column">
                  <wp:posOffset>1375410</wp:posOffset>
                </wp:positionH>
                <wp:positionV relativeFrom="paragraph">
                  <wp:posOffset>218440</wp:posOffset>
                </wp:positionV>
                <wp:extent cx="624840" cy="333375"/>
                <wp:effectExtent l="0" t="0" r="2286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9" o:spid="_x0000_s1026" style="position:absolute;margin-left:108.3pt;margin-top:17.2pt;width:49.2pt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" filled="f" strokecolor="black [3213]" strokeweight="1pt"/>
            </w:pict>
          </mc:Fallback>
        </mc:AlternateContent>
      </w:r>
      <w:r w:rsidR="00C51B4E" w:rsidRPr="00C22B63">
        <w:rPr>
          <w:b/>
          <w:lang w:val="en-US"/>
        </w:rPr>
        <w:t>What is the total production?</w:t>
      </w:r>
    </w:p>
    <w:p w:rsidR="00C51B4E" w:rsidRPr="00D4661F" w:rsidRDefault="00C51B4E" w:rsidP="00C51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33"/>
        </w:tabs>
        <w:rPr>
          <w:lang w:val="en-US"/>
        </w:rPr>
      </w:pPr>
      <w:r>
        <w:rPr>
          <w:lang w:val="en-US"/>
        </w:rPr>
        <w:t xml:space="preserve">Total production equals   </w:t>
      </w:r>
      <w:r w:rsidR="00325190">
        <w:rPr>
          <w:lang w:val="en-US"/>
        </w:rPr>
        <w:t xml:space="preserve">   </w:t>
      </w:r>
      <w:r w:rsidRPr="00325190">
        <w:rPr>
          <w:color w:val="00B0F0"/>
          <w:lang w:val="en-US"/>
        </w:rPr>
        <w:t>3625</w:t>
      </w:r>
      <w:r w:rsidR="00325190">
        <w:rPr>
          <w:color w:val="00B050"/>
          <w:lang w:val="en-US"/>
        </w:rPr>
        <w:t xml:space="preserve">      </w:t>
      </w:r>
      <w:r w:rsidR="00325190">
        <w:rPr>
          <w:lang w:val="en-US"/>
        </w:rPr>
        <w:t xml:space="preserve"> </w:t>
      </w:r>
      <w:r>
        <w:rPr>
          <w:lang w:val="en-US"/>
        </w:rPr>
        <w:t xml:space="preserve">mcm with a GCV </w:t>
      </w:r>
      <w:r w:rsidR="00325190">
        <w:rPr>
          <w:lang w:val="en-US"/>
        </w:rPr>
        <w:t xml:space="preserve">of        </w:t>
      </w:r>
      <w:r w:rsidRPr="00325190">
        <w:rPr>
          <w:color w:val="00B0F0"/>
          <w:lang w:val="en-US"/>
        </w:rPr>
        <w:t>38111</w:t>
      </w:r>
      <w:r>
        <w:rPr>
          <w:lang w:val="en-US"/>
        </w:rPr>
        <w:t xml:space="preserve"> </w:t>
      </w:r>
      <w:r w:rsidR="00325190">
        <w:rPr>
          <w:lang w:val="en-US"/>
        </w:rPr>
        <w:t xml:space="preserve">   </w:t>
      </w:r>
      <w:r>
        <w:rPr>
          <w:lang w:val="en-US"/>
        </w:rPr>
        <w:t xml:space="preserve">     kJ/</w:t>
      </w:r>
      <w:r w:rsidRPr="0056301C">
        <w:rPr>
          <w:lang w:val="en-US"/>
        </w:rPr>
        <w:t xml:space="preserve"> </w:t>
      </w:r>
      <w:r>
        <w:rPr>
          <w:lang w:val="en-US"/>
        </w:rPr>
        <w:t>m</w:t>
      </w:r>
      <w:r w:rsidRPr="00FA327C">
        <w:rPr>
          <w:vertAlign w:val="superscript"/>
          <w:lang w:val="en-US"/>
        </w:rPr>
        <w:t>3</w:t>
      </w:r>
      <w:r>
        <w:rPr>
          <w:lang w:val="en-US"/>
        </w:rPr>
        <w:t>.</w:t>
      </w:r>
    </w:p>
    <w:p w:rsidR="00C51B4E" w:rsidRPr="00C22B63" w:rsidRDefault="00C51B4E" w:rsidP="00C51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33"/>
        </w:tabs>
        <w:rPr>
          <w:b/>
          <w:lang w:val="en-US"/>
        </w:rPr>
      </w:pPr>
      <w:r w:rsidRPr="00C22B63">
        <w:rPr>
          <w:b/>
          <w:lang w:val="en-US"/>
        </w:rPr>
        <w:t>2</w:t>
      </w:r>
      <w:r w:rsidRPr="00C22B63">
        <w:rPr>
          <w:b/>
          <w:i/>
          <w:lang w:val="en-US"/>
        </w:rPr>
        <w:t xml:space="preserve">. </w:t>
      </w:r>
      <w:r w:rsidRPr="00C22B63">
        <w:rPr>
          <w:b/>
          <w:lang w:val="en-US"/>
        </w:rPr>
        <w:t>Country A imports gas from four different countries. Calculate the calorific value of the gas imported from each country.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6"/>
        <w:gridCol w:w="1668"/>
        <w:gridCol w:w="778"/>
      </w:tblGrid>
      <w:tr w:rsidR="00C51B4E" w:rsidRPr="00C22B63" w:rsidTr="00B019D3">
        <w:trPr>
          <w:trHeight w:val="509"/>
        </w:trPr>
        <w:tc>
          <w:tcPr>
            <w:tcW w:w="7054" w:type="dxa"/>
            <w:vAlign w:val="center"/>
          </w:tcPr>
          <w:p w:rsidR="00C51B4E" w:rsidRPr="0040755B" w:rsidRDefault="00C51B4E" w:rsidP="00B019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33"/>
              </w:tabs>
              <w:rPr>
                <w:lang w:val="en-US"/>
              </w:rPr>
            </w:pPr>
            <w:r w:rsidRPr="0040755B">
              <w:rPr>
                <w:lang w:val="en-US"/>
              </w:rPr>
              <w:t>Austria</w:t>
            </w:r>
            <w:r>
              <w:rPr>
                <w:lang w:val="en-US"/>
              </w:rPr>
              <w:t xml:space="preserve">: 530 mcm equivalent to 21021 </w:t>
            </w:r>
            <w:proofErr w:type="gramStart"/>
            <w:r>
              <w:rPr>
                <w:lang w:val="en-US"/>
              </w:rPr>
              <w:t>TJ(</w:t>
            </w:r>
            <w:proofErr w:type="gramEnd"/>
            <w:r>
              <w:rPr>
                <w:lang w:val="en-US"/>
              </w:rPr>
              <w:t>gross).</w:t>
            </w:r>
          </w:p>
        </w:tc>
        <w:tc>
          <w:tcPr>
            <w:tcW w:w="1701" w:type="dxa"/>
          </w:tcPr>
          <w:p w:rsidR="00C51B4E" w:rsidRPr="00D4661F" w:rsidRDefault="00C51B4E" w:rsidP="00B019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33"/>
              </w:tabs>
              <w:rPr>
                <w:lang w:val="en-US"/>
              </w:rPr>
            </w:pPr>
            <w:r w:rsidRPr="00325190">
              <w:rPr>
                <w:color w:val="00B0F0"/>
                <w:lang w:val="en-US"/>
              </w:rPr>
              <w:t>39662.3</w:t>
            </w:r>
          </w:p>
        </w:tc>
        <w:tc>
          <w:tcPr>
            <w:tcW w:w="794" w:type="dxa"/>
          </w:tcPr>
          <w:p w:rsidR="00C51B4E" w:rsidRPr="00C22B63" w:rsidRDefault="00C51B4E" w:rsidP="00B019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33"/>
              </w:tabs>
              <w:rPr>
                <w:sz w:val="18"/>
                <w:u w:val="single"/>
                <w:lang w:val="en-US"/>
              </w:rPr>
            </w:pPr>
            <w:r w:rsidRPr="00C22B63">
              <w:rPr>
                <w:sz w:val="18"/>
                <w:lang w:val="en-US"/>
              </w:rPr>
              <w:t>kJ/ m</w:t>
            </w:r>
            <w:r w:rsidRPr="00C22B63">
              <w:rPr>
                <w:sz w:val="18"/>
                <w:vertAlign w:val="superscript"/>
                <w:lang w:val="en-US"/>
              </w:rPr>
              <w:t>3</w:t>
            </w:r>
          </w:p>
        </w:tc>
      </w:tr>
      <w:tr w:rsidR="00C51B4E" w:rsidRPr="00C22B63" w:rsidTr="00B019D3">
        <w:trPr>
          <w:trHeight w:val="509"/>
        </w:trPr>
        <w:tc>
          <w:tcPr>
            <w:tcW w:w="7054" w:type="dxa"/>
            <w:vAlign w:val="center"/>
          </w:tcPr>
          <w:p w:rsidR="00C51B4E" w:rsidRPr="0040755B" w:rsidRDefault="00C51B4E" w:rsidP="00B019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33"/>
              </w:tabs>
              <w:rPr>
                <w:lang w:val="en-US"/>
              </w:rPr>
            </w:pPr>
            <w:r>
              <w:rPr>
                <w:lang w:val="en-US"/>
              </w:rPr>
              <w:t xml:space="preserve">Germany: 27 mcm equivalent to 1038 </w:t>
            </w:r>
            <w:proofErr w:type="gramStart"/>
            <w:r>
              <w:rPr>
                <w:lang w:val="en-US"/>
              </w:rPr>
              <w:t>TJ(</w:t>
            </w:r>
            <w:proofErr w:type="gramEnd"/>
            <w:r>
              <w:rPr>
                <w:lang w:val="en-US"/>
              </w:rPr>
              <w:t>gross).</w:t>
            </w:r>
          </w:p>
        </w:tc>
        <w:tc>
          <w:tcPr>
            <w:tcW w:w="1701" w:type="dxa"/>
          </w:tcPr>
          <w:p w:rsidR="00C51B4E" w:rsidRPr="00D4661F" w:rsidRDefault="00C51B4E" w:rsidP="00B019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33"/>
              </w:tabs>
              <w:rPr>
                <w:lang w:val="en-US"/>
              </w:rPr>
            </w:pPr>
            <w:r w:rsidRPr="00325190">
              <w:rPr>
                <w:color w:val="00B0F0"/>
                <w:lang w:val="en-US"/>
              </w:rPr>
              <w:t>38444.4</w:t>
            </w:r>
          </w:p>
        </w:tc>
        <w:tc>
          <w:tcPr>
            <w:tcW w:w="794" w:type="dxa"/>
          </w:tcPr>
          <w:p w:rsidR="00C51B4E" w:rsidRPr="00C22B63" w:rsidRDefault="00C51B4E" w:rsidP="00B019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33"/>
              </w:tabs>
              <w:rPr>
                <w:sz w:val="18"/>
                <w:u w:val="single"/>
                <w:lang w:val="en-US"/>
              </w:rPr>
            </w:pPr>
            <w:r w:rsidRPr="00C22B63">
              <w:rPr>
                <w:sz w:val="18"/>
                <w:lang w:val="en-US"/>
              </w:rPr>
              <w:t>kJ/ m</w:t>
            </w:r>
            <w:r w:rsidRPr="00C22B63">
              <w:rPr>
                <w:sz w:val="18"/>
                <w:vertAlign w:val="superscript"/>
                <w:lang w:val="en-US"/>
              </w:rPr>
              <w:t>3</w:t>
            </w:r>
          </w:p>
        </w:tc>
      </w:tr>
      <w:tr w:rsidR="00C51B4E" w:rsidTr="00B019D3">
        <w:tc>
          <w:tcPr>
            <w:tcW w:w="7054" w:type="dxa"/>
          </w:tcPr>
          <w:p w:rsidR="00C51B4E" w:rsidRPr="0040755B" w:rsidRDefault="00C51B4E" w:rsidP="00B019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33"/>
              </w:tabs>
              <w:rPr>
                <w:lang w:val="en-US"/>
              </w:rPr>
            </w:pPr>
            <w:r>
              <w:rPr>
                <w:lang w:val="en-US"/>
              </w:rPr>
              <w:t>Hungary: 501 mcm equivalent to 19523TJ (gross).</w:t>
            </w:r>
          </w:p>
        </w:tc>
        <w:tc>
          <w:tcPr>
            <w:tcW w:w="1701" w:type="dxa"/>
          </w:tcPr>
          <w:p w:rsidR="00C51B4E" w:rsidRPr="00D4661F" w:rsidRDefault="00C51B4E" w:rsidP="00B019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33"/>
              </w:tabs>
              <w:rPr>
                <w:lang w:val="en-US"/>
              </w:rPr>
            </w:pPr>
            <w:r w:rsidRPr="00325190">
              <w:rPr>
                <w:color w:val="00B0F0"/>
                <w:lang w:val="en-US"/>
              </w:rPr>
              <w:t>38968.1</w:t>
            </w:r>
          </w:p>
        </w:tc>
        <w:tc>
          <w:tcPr>
            <w:tcW w:w="794" w:type="dxa"/>
          </w:tcPr>
          <w:p w:rsidR="00C51B4E" w:rsidRDefault="00C51B4E" w:rsidP="00B019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33"/>
              </w:tabs>
              <w:rPr>
                <w:u w:val="single"/>
                <w:lang w:val="en-US"/>
              </w:rPr>
            </w:pPr>
            <w:r w:rsidRPr="00C22B63">
              <w:rPr>
                <w:sz w:val="18"/>
                <w:lang w:val="en-US"/>
              </w:rPr>
              <w:t>kJ/ m</w:t>
            </w:r>
            <w:r w:rsidRPr="00C22B63">
              <w:rPr>
                <w:sz w:val="18"/>
                <w:vertAlign w:val="superscript"/>
                <w:lang w:val="en-US"/>
              </w:rPr>
              <w:t>3</w:t>
            </w:r>
          </w:p>
        </w:tc>
      </w:tr>
      <w:tr w:rsidR="00C51B4E" w:rsidTr="00B019D3">
        <w:tc>
          <w:tcPr>
            <w:tcW w:w="7054" w:type="dxa"/>
          </w:tcPr>
          <w:p w:rsidR="00C51B4E" w:rsidRPr="0040755B" w:rsidRDefault="00C51B4E" w:rsidP="00B019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33"/>
              </w:tabs>
              <w:rPr>
                <w:lang w:val="en-US"/>
              </w:rPr>
            </w:pPr>
            <w:r>
              <w:rPr>
                <w:lang w:val="en-US"/>
              </w:rPr>
              <w:t>Slovenia: 51mcm equivalent to 1960TJ (gross).</w:t>
            </w:r>
          </w:p>
        </w:tc>
        <w:tc>
          <w:tcPr>
            <w:tcW w:w="1701" w:type="dxa"/>
          </w:tcPr>
          <w:p w:rsidR="00C51B4E" w:rsidRPr="00D4661F" w:rsidRDefault="00C51B4E" w:rsidP="00B019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33"/>
              </w:tabs>
              <w:rPr>
                <w:lang w:val="en-US"/>
              </w:rPr>
            </w:pPr>
            <w:r w:rsidRPr="00325190">
              <w:rPr>
                <w:color w:val="00B0F0"/>
                <w:lang w:val="en-US"/>
              </w:rPr>
              <w:t>38431.4</w:t>
            </w:r>
          </w:p>
        </w:tc>
        <w:tc>
          <w:tcPr>
            <w:tcW w:w="794" w:type="dxa"/>
          </w:tcPr>
          <w:p w:rsidR="00C51B4E" w:rsidRDefault="00C51B4E" w:rsidP="00B019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33"/>
              </w:tabs>
              <w:rPr>
                <w:u w:val="single"/>
                <w:lang w:val="en-US"/>
              </w:rPr>
            </w:pPr>
            <w:r w:rsidRPr="00C22B63">
              <w:rPr>
                <w:sz w:val="18"/>
                <w:lang w:val="en-US"/>
              </w:rPr>
              <w:t>kJ/ m</w:t>
            </w:r>
            <w:r w:rsidRPr="00C22B63">
              <w:rPr>
                <w:sz w:val="18"/>
                <w:vertAlign w:val="superscript"/>
                <w:lang w:val="en-US"/>
              </w:rPr>
              <w:t>3</w:t>
            </w:r>
          </w:p>
        </w:tc>
      </w:tr>
    </w:tbl>
    <w:p w:rsidR="00C51B4E" w:rsidRPr="001E0C6F" w:rsidRDefault="00C51B4E" w:rsidP="00C51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33"/>
        </w:tabs>
        <w:rPr>
          <w:b/>
          <w:u w:val="single"/>
          <w:lang w:val="en-US"/>
        </w:rPr>
      </w:pPr>
    </w:p>
    <w:p w:rsidR="00C51B4E" w:rsidRPr="001E0C6F" w:rsidRDefault="00325190" w:rsidP="00C51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33"/>
        </w:tabs>
        <w:rPr>
          <w:b/>
          <w:lang w:val="en-US"/>
        </w:rPr>
      </w:pPr>
      <w:r w:rsidRPr="001E0C6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92697" wp14:editId="0C6A29AD">
                <wp:simplePos x="0" y="0"/>
                <wp:positionH relativeFrom="column">
                  <wp:posOffset>3157220</wp:posOffset>
                </wp:positionH>
                <wp:positionV relativeFrom="paragraph">
                  <wp:posOffset>215265</wp:posOffset>
                </wp:positionV>
                <wp:extent cx="804545" cy="333375"/>
                <wp:effectExtent l="0" t="0" r="1460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3" o:spid="_x0000_s1026" style="position:absolute;margin-left:248.6pt;margin-top:16.95pt;width:63.35pt;height:26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" filled="f" strokecolor="black [3213]" strokeweight="1pt"/>
            </w:pict>
          </mc:Fallback>
        </mc:AlternateContent>
      </w:r>
      <w:r w:rsidRPr="001E0C6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7F3CE0" wp14:editId="2B4F2708">
                <wp:simplePos x="0" y="0"/>
                <wp:positionH relativeFrom="column">
                  <wp:posOffset>1257935</wp:posOffset>
                </wp:positionH>
                <wp:positionV relativeFrom="paragraph">
                  <wp:posOffset>222055</wp:posOffset>
                </wp:positionV>
                <wp:extent cx="570230" cy="333375"/>
                <wp:effectExtent l="0" t="0" r="2032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2" o:spid="_x0000_s1026" style="position:absolute;margin-left:99.05pt;margin-top:17.5pt;width:44.9pt;height:26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" filled="f" strokecolor="black [3213]" strokeweight="1pt"/>
            </w:pict>
          </mc:Fallback>
        </mc:AlternateContent>
      </w:r>
      <w:r w:rsidR="00C51B4E" w:rsidRPr="001E0C6F">
        <w:rPr>
          <w:b/>
          <w:lang w:val="en-US"/>
        </w:rPr>
        <w:t>3. What is the total import and average GCV for Country A?</w:t>
      </w:r>
    </w:p>
    <w:p w:rsidR="00514EF0" w:rsidRPr="00325190" w:rsidRDefault="00325190" w:rsidP="003251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33"/>
        </w:tabs>
        <w:rPr>
          <w:lang w:val="en-US"/>
        </w:rPr>
      </w:pPr>
      <w:r>
        <w:rPr>
          <w:lang w:val="en-US"/>
        </w:rPr>
        <w:t xml:space="preserve">Total imported gas is  </w:t>
      </w:r>
      <w:r>
        <w:rPr>
          <w:lang w:val="en-US"/>
        </w:rPr>
        <w:tab/>
      </w:r>
      <w:r w:rsidR="00C51B4E" w:rsidRPr="00325190">
        <w:rPr>
          <w:color w:val="00B0F0"/>
          <w:lang w:val="en-US"/>
        </w:rPr>
        <w:t>1109</w:t>
      </w:r>
      <w:r w:rsidR="00C51B4E">
        <w:rPr>
          <w:lang w:val="en-US"/>
        </w:rPr>
        <w:tab/>
      </w:r>
      <w:r>
        <w:rPr>
          <w:lang w:val="en-US"/>
        </w:rPr>
        <w:t xml:space="preserve">   mcm with a GCV of         </w:t>
      </w:r>
      <w:r w:rsidR="00C51B4E">
        <w:rPr>
          <w:lang w:val="en-US"/>
        </w:rPr>
        <w:t xml:space="preserve"> </w:t>
      </w:r>
      <w:r w:rsidR="00C51B4E" w:rsidRPr="00325190">
        <w:rPr>
          <w:color w:val="00B0F0"/>
          <w:lang w:val="en-US"/>
        </w:rPr>
        <w:t>39262.4</w:t>
      </w:r>
      <w:r>
        <w:rPr>
          <w:lang w:val="en-US"/>
        </w:rPr>
        <w:t xml:space="preserve">           </w:t>
      </w:r>
      <w:r w:rsidR="00C51B4E">
        <w:rPr>
          <w:lang w:val="en-US"/>
        </w:rPr>
        <w:t>kJ/</w:t>
      </w:r>
      <w:r w:rsidR="00C51B4E" w:rsidRPr="0056301C">
        <w:rPr>
          <w:lang w:val="en-US"/>
        </w:rPr>
        <w:t xml:space="preserve"> </w:t>
      </w:r>
      <w:r w:rsidR="00C51B4E">
        <w:rPr>
          <w:lang w:val="en-US"/>
        </w:rPr>
        <w:t>m</w:t>
      </w:r>
      <w:r w:rsidR="00C51B4E" w:rsidRPr="00FA327C">
        <w:rPr>
          <w:vertAlign w:val="superscript"/>
          <w:lang w:val="en-US"/>
        </w:rPr>
        <w:t>3</w:t>
      </w:r>
      <w:r w:rsidR="00C51B4E">
        <w:rPr>
          <w:lang w:val="en-US"/>
        </w:rPr>
        <w:t>.</w:t>
      </w:r>
    </w:p>
    <w:sectPr w:rsidR="00514EF0" w:rsidRPr="00325190" w:rsidSect="00C513B3">
      <w:headerReference w:type="default" r:id="rId9"/>
      <w:footerReference w:type="default" r:id="rId10"/>
      <w:type w:val="continuous"/>
      <w:pgSz w:w="11906" w:h="16838"/>
      <w:pgMar w:top="1440" w:right="1440" w:bottom="1440" w:left="1440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BD5" w:rsidRDefault="007B3BD5" w:rsidP="007135AB">
      <w:pPr>
        <w:spacing w:after="0" w:line="240" w:lineRule="auto"/>
      </w:pPr>
      <w:r>
        <w:separator/>
      </w:r>
    </w:p>
  </w:endnote>
  <w:endnote w:type="continuationSeparator" w:id="0">
    <w:p w:rsidR="007B3BD5" w:rsidRDefault="007B3BD5" w:rsidP="0071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heSerifLight-Plai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E7" w:rsidRPr="003804ED" w:rsidRDefault="00E06AE7" w:rsidP="00E06AE7">
    <w:pPr>
      <w:pStyle w:val="NoParagraphStyle"/>
      <w:spacing w:line="240" w:lineRule="auto"/>
      <w:rPr>
        <w:rStyle w:val="ADRESSETELEPHONEMAIL"/>
        <w:rFonts w:ascii="Segoe UI" w:hAnsi="Segoe UI" w:cs="Segoe UI"/>
        <w:color w:val="7F7F7F" w:themeColor="text1" w:themeTint="80"/>
        <w:sz w:val="20"/>
        <w:szCs w:val="15"/>
        <w:lang w:val="fr-FR"/>
      </w:rPr>
    </w:pPr>
    <w:r w:rsidRPr="003804ED">
      <w:rPr>
        <w:rStyle w:val="ADRESSETELEPHONEMAIL"/>
        <w:rFonts w:ascii="Segoe UI" w:hAnsi="Segoe UI" w:cs="Segoe UI"/>
        <w:color w:val="7F7F7F" w:themeColor="text1" w:themeTint="80"/>
        <w:sz w:val="20"/>
        <w:szCs w:val="15"/>
        <w:lang w:val="fr-FR"/>
      </w:rPr>
      <w:t>9 rue de la Fédération, 75739 Paris Cedex 15, France</w:t>
    </w:r>
  </w:p>
  <w:p w:rsidR="00E06AE7" w:rsidRPr="003804ED" w:rsidRDefault="00E06AE7" w:rsidP="00E06AE7">
    <w:pPr>
      <w:pStyle w:val="NoParagraphStyle"/>
      <w:spacing w:line="240" w:lineRule="auto"/>
      <w:rPr>
        <w:rStyle w:val="ADRESSETELEPHONEMAIL"/>
        <w:rFonts w:ascii="Segoe UI" w:hAnsi="Segoe UI" w:cs="Segoe UI"/>
        <w:color w:val="7F7F7F" w:themeColor="text1" w:themeTint="80"/>
        <w:sz w:val="20"/>
        <w:szCs w:val="15"/>
        <w:lang w:val="fr-FR"/>
      </w:rPr>
    </w:pPr>
    <w:r w:rsidRPr="003804ED">
      <w:rPr>
        <w:rStyle w:val="ADRESSETELEPHONEMAIL"/>
        <w:rFonts w:ascii="Segoe UI" w:hAnsi="Segoe UI" w:cs="Segoe UI"/>
        <w:color w:val="7F7F7F" w:themeColor="text1" w:themeTint="80"/>
        <w:sz w:val="20"/>
        <w:szCs w:val="15"/>
        <w:lang w:val="fr-FR"/>
      </w:rPr>
      <w:t>+33 (0)1 40 57 65 10</w:t>
    </w:r>
  </w:p>
  <w:p w:rsidR="00C85F3E" w:rsidRPr="00E06AE7" w:rsidRDefault="00FD7037" w:rsidP="00E06AE7">
    <w:pPr>
      <w:pStyle w:val="NoParagraphStyle"/>
      <w:spacing w:line="240" w:lineRule="auto"/>
      <w:rPr>
        <w:rFonts w:ascii="Segoe UI" w:hAnsi="Segoe UI" w:cs="Segoe UI"/>
        <w:color w:val="7F7F7F" w:themeColor="text1" w:themeTint="80"/>
        <w:sz w:val="20"/>
        <w:szCs w:val="15"/>
        <w:lang w:val="fr-FR"/>
      </w:rPr>
    </w:pPr>
    <w:r>
      <w:rPr>
        <w:rStyle w:val="ADRESSETELEPHONEMAIL"/>
        <w:rFonts w:ascii="Segoe UI" w:hAnsi="Segoe UI" w:cs="Segoe UI"/>
        <w:color w:val="7F7F7F" w:themeColor="text1" w:themeTint="80"/>
        <w:sz w:val="20"/>
        <w:szCs w:val="15"/>
        <w:lang w:val="fr-FR"/>
      </w:rPr>
      <w:t>stats</w:t>
    </w:r>
    <w:r w:rsidR="00E06AE7" w:rsidRPr="003804ED">
      <w:rPr>
        <w:rStyle w:val="ADRESSETELEPHONEMAIL"/>
        <w:rFonts w:ascii="Segoe UI" w:hAnsi="Segoe UI" w:cs="Segoe UI"/>
        <w:color w:val="7F7F7F" w:themeColor="text1" w:themeTint="80"/>
        <w:sz w:val="20"/>
        <w:szCs w:val="15"/>
        <w:lang w:val="fr-FR"/>
      </w:rPr>
      <w:t>@iea.org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BD5" w:rsidRDefault="007B3BD5" w:rsidP="007135AB">
      <w:pPr>
        <w:spacing w:after="0" w:line="240" w:lineRule="auto"/>
      </w:pPr>
      <w:r>
        <w:separator/>
      </w:r>
    </w:p>
  </w:footnote>
  <w:footnote w:type="continuationSeparator" w:id="0">
    <w:p w:rsidR="007B3BD5" w:rsidRDefault="007B3BD5" w:rsidP="0071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3E" w:rsidRPr="001A4288" w:rsidRDefault="00C85F3E" w:rsidP="007135AB">
    <w:pPr>
      <w:pStyle w:val="Header"/>
      <w:jc w:val="right"/>
      <w:rPr>
        <w:rFonts w:ascii="Trebuchet MS" w:hAnsi="Trebuchet MS"/>
        <w:sz w:val="20"/>
        <w:szCs w:val="20"/>
      </w:rPr>
    </w:pPr>
  </w:p>
  <w:p w:rsidR="00C85F3E" w:rsidRDefault="00C85F3E" w:rsidP="007135AB">
    <w:pPr>
      <w:pStyle w:val="Header"/>
      <w:jc w:val="right"/>
      <w:rPr>
        <w:rFonts w:ascii="Trebuchet MS" w:hAnsi="Trebuchet MS"/>
        <w:sz w:val="20"/>
        <w:szCs w:val="20"/>
      </w:rPr>
    </w:pPr>
  </w:p>
  <w:p w:rsidR="00C85F3E" w:rsidRPr="001A4288" w:rsidRDefault="00C85F3E" w:rsidP="007135AB">
    <w:pPr>
      <w:pStyle w:val="Header"/>
      <w:jc w:val="right"/>
      <w:rPr>
        <w:rFonts w:ascii="Trebuchet MS" w:hAnsi="Trebuchet MS"/>
        <w:sz w:val="20"/>
        <w:szCs w:val="20"/>
      </w:rPr>
    </w:pPr>
  </w:p>
  <w:p w:rsidR="00C85F3E" w:rsidRPr="001A4288" w:rsidRDefault="00C85F3E" w:rsidP="007135AB">
    <w:pPr>
      <w:pStyle w:val="Header"/>
      <w:jc w:val="right"/>
      <w:rPr>
        <w:rFonts w:ascii="Trebuchet MS" w:hAnsi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63DAF"/>
    <w:multiLevelType w:val="hybridMultilevel"/>
    <w:tmpl w:val="5266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0B"/>
    <w:rsid w:val="00000F71"/>
    <w:rsid w:val="00001F15"/>
    <w:rsid w:val="00034B9D"/>
    <w:rsid w:val="00037476"/>
    <w:rsid w:val="000411FC"/>
    <w:rsid w:val="0004221A"/>
    <w:rsid w:val="00051AB0"/>
    <w:rsid w:val="0005558C"/>
    <w:rsid w:val="0006284D"/>
    <w:rsid w:val="00082604"/>
    <w:rsid w:val="0008305B"/>
    <w:rsid w:val="00083CB9"/>
    <w:rsid w:val="00085724"/>
    <w:rsid w:val="000877D1"/>
    <w:rsid w:val="000958C8"/>
    <w:rsid w:val="000A3B2C"/>
    <w:rsid w:val="000B39F2"/>
    <w:rsid w:val="000B5A6E"/>
    <w:rsid w:val="000B5A79"/>
    <w:rsid w:val="000C5616"/>
    <w:rsid w:val="000F062B"/>
    <w:rsid w:val="000F5722"/>
    <w:rsid w:val="00104630"/>
    <w:rsid w:val="00106BE9"/>
    <w:rsid w:val="0011524E"/>
    <w:rsid w:val="001219F7"/>
    <w:rsid w:val="00130734"/>
    <w:rsid w:val="00133D22"/>
    <w:rsid w:val="001433B8"/>
    <w:rsid w:val="001443D9"/>
    <w:rsid w:val="00156236"/>
    <w:rsid w:val="0016094B"/>
    <w:rsid w:val="00161F5C"/>
    <w:rsid w:val="00162319"/>
    <w:rsid w:val="00165C79"/>
    <w:rsid w:val="00166CF6"/>
    <w:rsid w:val="00191EE5"/>
    <w:rsid w:val="001966FB"/>
    <w:rsid w:val="001A2048"/>
    <w:rsid w:val="001A4288"/>
    <w:rsid w:val="001A477B"/>
    <w:rsid w:val="001B6D29"/>
    <w:rsid w:val="001C36EA"/>
    <w:rsid w:val="001C6CF2"/>
    <w:rsid w:val="001D4A21"/>
    <w:rsid w:val="001D5611"/>
    <w:rsid w:val="001D624D"/>
    <w:rsid w:val="001D78E3"/>
    <w:rsid w:val="001E7DB9"/>
    <w:rsid w:val="0020306D"/>
    <w:rsid w:val="00216CD8"/>
    <w:rsid w:val="00225B56"/>
    <w:rsid w:val="0024010C"/>
    <w:rsid w:val="002412A7"/>
    <w:rsid w:val="00242A7A"/>
    <w:rsid w:val="0027204E"/>
    <w:rsid w:val="00281160"/>
    <w:rsid w:val="0029160E"/>
    <w:rsid w:val="00291E60"/>
    <w:rsid w:val="002A03FC"/>
    <w:rsid w:val="002A18DD"/>
    <w:rsid w:val="002B253B"/>
    <w:rsid w:val="002B6742"/>
    <w:rsid w:val="002C2442"/>
    <w:rsid w:val="002D1A79"/>
    <w:rsid w:val="002D43BE"/>
    <w:rsid w:val="002E7C94"/>
    <w:rsid w:val="002F059B"/>
    <w:rsid w:val="002F4639"/>
    <w:rsid w:val="0032171F"/>
    <w:rsid w:val="00325190"/>
    <w:rsid w:val="003254E7"/>
    <w:rsid w:val="0032792F"/>
    <w:rsid w:val="00334134"/>
    <w:rsid w:val="0034152A"/>
    <w:rsid w:val="0037441B"/>
    <w:rsid w:val="0037608A"/>
    <w:rsid w:val="003804ED"/>
    <w:rsid w:val="0038632E"/>
    <w:rsid w:val="00390712"/>
    <w:rsid w:val="00391826"/>
    <w:rsid w:val="003A0A7A"/>
    <w:rsid w:val="003A118C"/>
    <w:rsid w:val="003A2834"/>
    <w:rsid w:val="003C5CA1"/>
    <w:rsid w:val="003C70BD"/>
    <w:rsid w:val="003D0AED"/>
    <w:rsid w:val="003E0641"/>
    <w:rsid w:val="003E6B7E"/>
    <w:rsid w:val="003E70B3"/>
    <w:rsid w:val="003F35FA"/>
    <w:rsid w:val="003F4AE6"/>
    <w:rsid w:val="0040261C"/>
    <w:rsid w:val="00405908"/>
    <w:rsid w:val="00406BFA"/>
    <w:rsid w:val="00434D2F"/>
    <w:rsid w:val="004365FB"/>
    <w:rsid w:val="00447F89"/>
    <w:rsid w:val="004537D3"/>
    <w:rsid w:val="00453E61"/>
    <w:rsid w:val="00455D11"/>
    <w:rsid w:val="00472445"/>
    <w:rsid w:val="0047295F"/>
    <w:rsid w:val="0047384C"/>
    <w:rsid w:val="00484508"/>
    <w:rsid w:val="004872BA"/>
    <w:rsid w:val="00495A5C"/>
    <w:rsid w:val="004A1589"/>
    <w:rsid w:val="004C268E"/>
    <w:rsid w:val="004C2846"/>
    <w:rsid w:val="004D3044"/>
    <w:rsid w:val="004E241D"/>
    <w:rsid w:val="0050165C"/>
    <w:rsid w:val="005050D3"/>
    <w:rsid w:val="00510366"/>
    <w:rsid w:val="00514EF0"/>
    <w:rsid w:val="00542B22"/>
    <w:rsid w:val="00564CC2"/>
    <w:rsid w:val="005711F8"/>
    <w:rsid w:val="005758F6"/>
    <w:rsid w:val="00580D11"/>
    <w:rsid w:val="005853FD"/>
    <w:rsid w:val="00591A7D"/>
    <w:rsid w:val="005B3F1B"/>
    <w:rsid w:val="005D2787"/>
    <w:rsid w:val="005D3460"/>
    <w:rsid w:val="005D6C18"/>
    <w:rsid w:val="005E0182"/>
    <w:rsid w:val="005E7B64"/>
    <w:rsid w:val="00607914"/>
    <w:rsid w:val="00610EE7"/>
    <w:rsid w:val="00611004"/>
    <w:rsid w:val="00615574"/>
    <w:rsid w:val="006328CC"/>
    <w:rsid w:val="00643D98"/>
    <w:rsid w:val="00644371"/>
    <w:rsid w:val="00644682"/>
    <w:rsid w:val="0065026C"/>
    <w:rsid w:val="00652562"/>
    <w:rsid w:val="00653497"/>
    <w:rsid w:val="00662CB4"/>
    <w:rsid w:val="00666089"/>
    <w:rsid w:val="00681461"/>
    <w:rsid w:val="006877A6"/>
    <w:rsid w:val="00694382"/>
    <w:rsid w:val="006A0195"/>
    <w:rsid w:val="006A0242"/>
    <w:rsid w:val="006A376A"/>
    <w:rsid w:val="006B6983"/>
    <w:rsid w:val="006B6D91"/>
    <w:rsid w:val="006C7163"/>
    <w:rsid w:val="006D260D"/>
    <w:rsid w:val="006E7434"/>
    <w:rsid w:val="006F2523"/>
    <w:rsid w:val="0070508F"/>
    <w:rsid w:val="007135AB"/>
    <w:rsid w:val="0074148C"/>
    <w:rsid w:val="00751716"/>
    <w:rsid w:val="00757201"/>
    <w:rsid w:val="00757775"/>
    <w:rsid w:val="007707FC"/>
    <w:rsid w:val="00791F1C"/>
    <w:rsid w:val="00792CB5"/>
    <w:rsid w:val="007972B5"/>
    <w:rsid w:val="007B3BD5"/>
    <w:rsid w:val="007C6AA9"/>
    <w:rsid w:val="007D09FE"/>
    <w:rsid w:val="007D191C"/>
    <w:rsid w:val="007D49E9"/>
    <w:rsid w:val="007E121A"/>
    <w:rsid w:val="007E5382"/>
    <w:rsid w:val="007E7777"/>
    <w:rsid w:val="00801E70"/>
    <w:rsid w:val="008028CE"/>
    <w:rsid w:val="008039A6"/>
    <w:rsid w:val="00823C88"/>
    <w:rsid w:val="008369F6"/>
    <w:rsid w:val="008429AA"/>
    <w:rsid w:val="008555BB"/>
    <w:rsid w:val="00856F8F"/>
    <w:rsid w:val="008668C1"/>
    <w:rsid w:val="00875039"/>
    <w:rsid w:val="00880461"/>
    <w:rsid w:val="008900B6"/>
    <w:rsid w:val="00891893"/>
    <w:rsid w:val="008A05B2"/>
    <w:rsid w:val="008A0DC1"/>
    <w:rsid w:val="008B7D28"/>
    <w:rsid w:val="008D30C2"/>
    <w:rsid w:val="008E1485"/>
    <w:rsid w:val="008E1C27"/>
    <w:rsid w:val="008E7AF1"/>
    <w:rsid w:val="008F7321"/>
    <w:rsid w:val="0091324E"/>
    <w:rsid w:val="00915F60"/>
    <w:rsid w:val="009318C8"/>
    <w:rsid w:val="00932DA1"/>
    <w:rsid w:val="0095128F"/>
    <w:rsid w:val="00970A0B"/>
    <w:rsid w:val="00975F76"/>
    <w:rsid w:val="009767D2"/>
    <w:rsid w:val="009900C5"/>
    <w:rsid w:val="0099752F"/>
    <w:rsid w:val="009B1FE3"/>
    <w:rsid w:val="009B4690"/>
    <w:rsid w:val="009B4FAD"/>
    <w:rsid w:val="009B7120"/>
    <w:rsid w:val="009B7D6E"/>
    <w:rsid w:val="009C0864"/>
    <w:rsid w:val="009C62A7"/>
    <w:rsid w:val="009D10BE"/>
    <w:rsid w:val="009F0773"/>
    <w:rsid w:val="009F5F1A"/>
    <w:rsid w:val="00A238CF"/>
    <w:rsid w:val="00A24544"/>
    <w:rsid w:val="00A276BE"/>
    <w:rsid w:val="00A27E2A"/>
    <w:rsid w:val="00A3399E"/>
    <w:rsid w:val="00A35F65"/>
    <w:rsid w:val="00A37031"/>
    <w:rsid w:val="00A408A6"/>
    <w:rsid w:val="00A53A2F"/>
    <w:rsid w:val="00A55A76"/>
    <w:rsid w:val="00A66A5E"/>
    <w:rsid w:val="00A73360"/>
    <w:rsid w:val="00A91C88"/>
    <w:rsid w:val="00A95DFB"/>
    <w:rsid w:val="00A9711E"/>
    <w:rsid w:val="00AA0225"/>
    <w:rsid w:val="00AA2D55"/>
    <w:rsid w:val="00AB4F14"/>
    <w:rsid w:val="00AC161E"/>
    <w:rsid w:val="00AE5204"/>
    <w:rsid w:val="00AF4264"/>
    <w:rsid w:val="00AF6FB0"/>
    <w:rsid w:val="00B02404"/>
    <w:rsid w:val="00B04DD0"/>
    <w:rsid w:val="00B35EC8"/>
    <w:rsid w:val="00B46203"/>
    <w:rsid w:val="00B5448D"/>
    <w:rsid w:val="00B627A2"/>
    <w:rsid w:val="00B72605"/>
    <w:rsid w:val="00B73925"/>
    <w:rsid w:val="00B75735"/>
    <w:rsid w:val="00B76B76"/>
    <w:rsid w:val="00BA1096"/>
    <w:rsid w:val="00BB0BE1"/>
    <w:rsid w:val="00BB5BAB"/>
    <w:rsid w:val="00BC5A7E"/>
    <w:rsid w:val="00BD00D2"/>
    <w:rsid w:val="00BD2DD6"/>
    <w:rsid w:val="00BE6F89"/>
    <w:rsid w:val="00BF156B"/>
    <w:rsid w:val="00C22141"/>
    <w:rsid w:val="00C26BDD"/>
    <w:rsid w:val="00C27BAD"/>
    <w:rsid w:val="00C33805"/>
    <w:rsid w:val="00C35654"/>
    <w:rsid w:val="00C36F8B"/>
    <w:rsid w:val="00C513B3"/>
    <w:rsid w:val="00C51B4E"/>
    <w:rsid w:val="00C56966"/>
    <w:rsid w:val="00C611DC"/>
    <w:rsid w:val="00C65A93"/>
    <w:rsid w:val="00C7064F"/>
    <w:rsid w:val="00C85F3E"/>
    <w:rsid w:val="00C90EAB"/>
    <w:rsid w:val="00CA3163"/>
    <w:rsid w:val="00CA4409"/>
    <w:rsid w:val="00CA5E2B"/>
    <w:rsid w:val="00CB0FB5"/>
    <w:rsid w:val="00CB5512"/>
    <w:rsid w:val="00CD2F11"/>
    <w:rsid w:val="00CD7B56"/>
    <w:rsid w:val="00CE2B57"/>
    <w:rsid w:val="00D06B45"/>
    <w:rsid w:val="00D1398C"/>
    <w:rsid w:val="00D23639"/>
    <w:rsid w:val="00D262F5"/>
    <w:rsid w:val="00D31E69"/>
    <w:rsid w:val="00D32653"/>
    <w:rsid w:val="00D54CA2"/>
    <w:rsid w:val="00D63D1B"/>
    <w:rsid w:val="00D65A98"/>
    <w:rsid w:val="00D71BED"/>
    <w:rsid w:val="00D75313"/>
    <w:rsid w:val="00D810CD"/>
    <w:rsid w:val="00D87735"/>
    <w:rsid w:val="00D93AA4"/>
    <w:rsid w:val="00D945F7"/>
    <w:rsid w:val="00D97205"/>
    <w:rsid w:val="00DA0023"/>
    <w:rsid w:val="00DA69D1"/>
    <w:rsid w:val="00DB5606"/>
    <w:rsid w:val="00DB77A9"/>
    <w:rsid w:val="00DB7DD1"/>
    <w:rsid w:val="00DC2CFD"/>
    <w:rsid w:val="00DD50F5"/>
    <w:rsid w:val="00DE1305"/>
    <w:rsid w:val="00E002E5"/>
    <w:rsid w:val="00E06AE7"/>
    <w:rsid w:val="00E13300"/>
    <w:rsid w:val="00E142CC"/>
    <w:rsid w:val="00E16D62"/>
    <w:rsid w:val="00E2124E"/>
    <w:rsid w:val="00E21522"/>
    <w:rsid w:val="00E27CB5"/>
    <w:rsid w:val="00E32A3C"/>
    <w:rsid w:val="00E40EC2"/>
    <w:rsid w:val="00E469A2"/>
    <w:rsid w:val="00E6676D"/>
    <w:rsid w:val="00E66ADD"/>
    <w:rsid w:val="00E70D6B"/>
    <w:rsid w:val="00E749FD"/>
    <w:rsid w:val="00E8379B"/>
    <w:rsid w:val="00E856FE"/>
    <w:rsid w:val="00E90B54"/>
    <w:rsid w:val="00E93427"/>
    <w:rsid w:val="00E9596D"/>
    <w:rsid w:val="00EA550A"/>
    <w:rsid w:val="00EB326D"/>
    <w:rsid w:val="00EB6D4A"/>
    <w:rsid w:val="00EC3D1A"/>
    <w:rsid w:val="00EF1BA6"/>
    <w:rsid w:val="00EF54FD"/>
    <w:rsid w:val="00F00CEB"/>
    <w:rsid w:val="00F04A7E"/>
    <w:rsid w:val="00F0516F"/>
    <w:rsid w:val="00F11686"/>
    <w:rsid w:val="00F15D26"/>
    <w:rsid w:val="00F211B8"/>
    <w:rsid w:val="00F245CF"/>
    <w:rsid w:val="00F27966"/>
    <w:rsid w:val="00F27D88"/>
    <w:rsid w:val="00F31387"/>
    <w:rsid w:val="00F32EC5"/>
    <w:rsid w:val="00F3703B"/>
    <w:rsid w:val="00F4327F"/>
    <w:rsid w:val="00F54121"/>
    <w:rsid w:val="00F62D94"/>
    <w:rsid w:val="00F70EC8"/>
    <w:rsid w:val="00F922F7"/>
    <w:rsid w:val="00F92F6F"/>
    <w:rsid w:val="00FB1048"/>
    <w:rsid w:val="00FB23E4"/>
    <w:rsid w:val="00FB7B0B"/>
    <w:rsid w:val="00FC1267"/>
    <w:rsid w:val="00FD44C8"/>
    <w:rsid w:val="00FD7037"/>
    <w:rsid w:val="00FE104A"/>
    <w:rsid w:val="00FE712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0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31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31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7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623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1623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5A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35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35A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135AB"/>
  </w:style>
  <w:style w:type="paragraph" w:styleId="Footer">
    <w:name w:val="footer"/>
    <w:basedOn w:val="Normal"/>
    <w:link w:val="FooterChar"/>
    <w:uiPriority w:val="99"/>
    <w:unhideWhenUsed/>
    <w:rsid w:val="007135A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35AB"/>
  </w:style>
  <w:style w:type="character" w:styleId="Hyperlink">
    <w:name w:val="Hyperlink"/>
    <w:uiPriority w:val="99"/>
    <w:unhideWhenUsed/>
    <w:rsid w:val="00C56966"/>
    <w:rPr>
      <w:color w:val="0000FF"/>
      <w:u w:val="single"/>
    </w:rPr>
  </w:style>
  <w:style w:type="paragraph" w:customStyle="1" w:styleId="NoParagraphStyle">
    <w:name w:val="[No Paragraph Style]"/>
    <w:rsid w:val="00C611D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ADRESSETELEPHONEMAIL">
    <w:name w:val="ADRESSE TELEPHONE MAIL"/>
    <w:uiPriority w:val="99"/>
    <w:rsid w:val="00C611DC"/>
    <w:rPr>
      <w:rFonts w:ascii="TheSerifLight-Plain" w:hAnsi="TheSerifLight-Plain" w:cs="TheSerifLight-Plain"/>
      <w:color w:val="000000"/>
      <w:sz w:val="16"/>
      <w:szCs w:val="16"/>
    </w:rPr>
  </w:style>
  <w:style w:type="paragraph" w:customStyle="1" w:styleId="Default">
    <w:name w:val="Default"/>
    <w:rsid w:val="00FB7B0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B7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7B0B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59"/>
    <w:rsid w:val="00C51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B4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51B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51B4E"/>
    <w:rPr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5171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0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31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31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7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623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1623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5A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35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35A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135AB"/>
  </w:style>
  <w:style w:type="paragraph" w:styleId="Footer">
    <w:name w:val="footer"/>
    <w:basedOn w:val="Normal"/>
    <w:link w:val="FooterChar"/>
    <w:uiPriority w:val="99"/>
    <w:unhideWhenUsed/>
    <w:rsid w:val="007135A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35AB"/>
  </w:style>
  <w:style w:type="character" w:styleId="Hyperlink">
    <w:name w:val="Hyperlink"/>
    <w:uiPriority w:val="99"/>
    <w:unhideWhenUsed/>
    <w:rsid w:val="00C56966"/>
    <w:rPr>
      <w:color w:val="0000FF"/>
      <w:u w:val="single"/>
    </w:rPr>
  </w:style>
  <w:style w:type="paragraph" w:customStyle="1" w:styleId="NoParagraphStyle">
    <w:name w:val="[No Paragraph Style]"/>
    <w:rsid w:val="00C611D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ADRESSETELEPHONEMAIL">
    <w:name w:val="ADRESSE TELEPHONE MAIL"/>
    <w:uiPriority w:val="99"/>
    <w:rsid w:val="00C611DC"/>
    <w:rPr>
      <w:rFonts w:ascii="TheSerifLight-Plain" w:hAnsi="TheSerifLight-Plain" w:cs="TheSerifLight-Plain"/>
      <w:color w:val="000000"/>
      <w:sz w:val="16"/>
      <w:szCs w:val="16"/>
    </w:rPr>
  </w:style>
  <w:style w:type="paragraph" w:customStyle="1" w:styleId="Default">
    <w:name w:val="Default"/>
    <w:rsid w:val="00FB7B0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B7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7B0B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59"/>
    <w:rsid w:val="00C51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B4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51B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51B4E"/>
    <w:rPr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5171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2010\Templates\IEA\_IEA%20document%20-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ED969-1B34-49BA-B9B7-761B4124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_IEA document - 2019.dotx</Template>
  <TotalTime>65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Energy Agency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COENT Nicolas, IEA/EXD/EDC/EDC4</dc:creator>
  <cp:lastModifiedBy>PAPADIMOULIS Faidon, IEA/EXD/EDC/EDC2</cp:lastModifiedBy>
  <cp:revision>6</cp:revision>
  <cp:lastPrinted>2019-06-12T10:26:00Z</cp:lastPrinted>
  <dcterms:created xsi:type="dcterms:W3CDTF">2019-12-11T15:37:00Z</dcterms:created>
  <dcterms:modified xsi:type="dcterms:W3CDTF">2019-12-11T16:48:00Z</dcterms:modified>
</cp:coreProperties>
</file>