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469"/>
        <w:tblW w:w="9386" w:type="dxa"/>
        <w:tblLayout w:type="fixed"/>
        <w:tblLook w:val="0000" w:firstRow="0" w:lastRow="0" w:firstColumn="0" w:lastColumn="0" w:noHBand="0" w:noVBand="0"/>
      </w:tblPr>
      <w:tblGrid>
        <w:gridCol w:w="6609"/>
        <w:gridCol w:w="2777"/>
      </w:tblGrid>
      <w:tr w:rsidR="00177E38" w:rsidRPr="00DF01A2" w14:paraId="765A06A4" w14:textId="77777777">
        <w:trPr>
          <w:trHeight w:val="1538"/>
        </w:trPr>
        <w:tc>
          <w:tcPr>
            <w:tcW w:w="6609" w:type="dxa"/>
          </w:tcPr>
          <w:p w14:paraId="765A069D" w14:textId="77777777" w:rsidR="00177E38" w:rsidRPr="00DF01A2" w:rsidRDefault="006E030C" w:rsidP="00AE77CC">
            <w:pPr>
              <w:tabs>
                <w:tab w:val="left" w:pos="-720"/>
                <w:tab w:val="left" w:pos="720"/>
                <w:tab w:val="left" w:pos="2160"/>
                <w:tab w:val="left" w:pos="7546"/>
              </w:tabs>
              <w:rPr>
                <w:rFonts w:asciiTheme="majorHAnsi" w:hAnsiTheme="majorHAnsi" w:cstheme="majorHAnsi"/>
                <w:b/>
                <w:sz w:val="22"/>
              </w:rPr>
            </w:pPr>
            <w:r w:rsidRPr="00DF01A2">
              <w:rPr>
                <w:rFonts w:asciiTheme="majorHAnsi" w:hAnsiTheme="majorHAnsi" w:cstheme="majorHAnsi"/>
                <w:noProof/>
                <w:sz w:val="23"/>
                <w:szCs w:val="23"/>
                <w:lang w:val="fr-BE" w:eastAsia="fr-BE"/>
              </w:rPr>
              <w:drawing>
                <wp:anchor distT="0" distB="0" distL="114300" distR="114300" simplePos="0" relativeHeight="251659776" behindDoc="0" locked="0" layoutInCell="1" allowOverlap="1" wp14:anchorId="765A06EC" wp14:editId="765A06ED">
                  <wp:simplePos x="0" y="0"/>
                  <wp:positionH relativeFrom="column">
                    <wp:posOffset>3352800</wp:posOffset>
                  </wp:positionH>
                  <wp:positionV relativeFrom="paragraph">
                    <wp:posOffset>86995</wp:posOffset>
                  </wp:positionV>
                  <wp:extent cx="2234565" cy="104140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4565" cy="1041400"/>
                          </a:xfrm>
                          <a:prstGeom prst="rect">
                            <a:avLst/>
                          </a:prstGeom>
                          <a:noFill/>
                        </pic:spPr>
                      </pic:pic>
                    </a:graphicData>
                  </a:graphic>
                  <wp14:sizeRelH relativeFrom="margin">
                    <wp14:pctWidth>0</wp14:pctWidth>
                  </wp14:sizeRelH>
                  <wp14:sizeRelV relativeFrom="margin">
                    <wp14:pctHeight>0</wp14:pctHeight>
                  </wp14:sizeRelV>
                </wp:anchor>
              </w:drawing>
            </w:r>
            <w:r w:rsidR="00177E38" w:rsidRPr="00DF01A2">
              <w:rPr>
                <w:rFonts w:asciiTheme="majorHAnsi" w:hAnsiTheme="majorHAnsi" w:cstheme="majorHAnsi"/>
                <w:noProof/>
                <w:sz w:val="22"/>
                <w:lang w:val="en-US"/>
              </w:rPr>
              <w:drawing>
                <wp:inline distT="0" distB="0" distL="0" distR="0" wp14:anchorId="765A06EE" wp14:editId="765A06EF">
                  <wp:extent cx="736600" cy="635000"/>
                  <wp:effectExtent l="25400" t="0" r="0" b="0"/>
                  <wp:docPr id="4" name="Picture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12"/>
                          <a:srcRect/>
                          <a:stretch>
                            <a:fillRect/>
                          </a:stretch>
                        </pic:blipFill>
                        <pic:spPr bwMode="auto">
                          <a:xfrm>
                            <a:off x="0" y="0"/>
                            <a:ext cx="736600" cy="635000"/>
                          </a:xfrm>
                          <a:prstGeom prst="rect">
                            <a:avLst/>
                          </a:prstGeom>
                          <a:noFill/>
                          <a:ln w="9525">
                            <a:noFill/>
                            <a:miter lim="800000"/>
                            <a:headEnd/>
                            <a:tailEnd/>
                          </a:ln>
                        </pic:spPr>
                      </pic:pic>
                    </a:graphicData>
                  </a:graphic>
                </wp:inline>
              </w:drawing>
            </w:r>
            <w:r w:rsidR="00177E38" w:rsidRPr="00DF01A2">
              <w:rPr>
                <w:rFonts w:asciiTheme="majorHAnsi" w:hAnsiTheme="majorHAnsi" w:cstheme="majorHAnsi"/>
                <w:sz w:val="22"/>
              </w:rPr>
              <w:t xml:space="preserve"> </w:t>
            </w:r>
            <w:r w:rsidR="00177E38" w:rsidRPr="00DF01A2">
              <w:rPr>
                <w:rFonts w:asciiTheme="majorHAnsi" w:hAnsiTheme="majorHAnsi" w:cstheme="majorHAnsi"/>
                <w:b/>
                <w:sz w:val="22"/>
              </w:rPr>
              <w:t xml:space="preserve"> </w:t>
            </w:r>
          </w:p>
          <w:p w14:paraId="765A069E" w14:textId="77777777" w:rsidR="00177E38" w:rsidRPr="00DF01A2" w:rsidRDefault="00177E38" w:rsidP="00AE77CC">
            <w:pPr>
              <w:tabs>
                <w:tab w:val="left" w:pos="-720"/>
                <w:tab w:val="left" w:pos="720"/>
                <w:tab w:val="left" w:pos="1440"/>
                <w:tab w:val="left" w:pos="2160"/>
              </w:tabs>
              <w:rPr>
                <w:rFonts w:asciiTheme="majorHAnsi" w:hAnsiTheme="majorHAnsi" w:cstheme="majorHAnsi"/>
                <w:sz w:val="22"/>
              </w:rPr>
            </w:pPr>
            <w:r w:rsidRPr="00DF01A2">
              <w:rPr>
                <w:rFonts w:asciiTheme="majorHAnsi" w:hAnsiTheme="majorHAnsi" w:cstheme="majorHAnsi"/>
                <w:sz w:val="22"/>
              </w:rPr>
              <w:t>DEPARTMENT OF ECONOMIC AND SOCIAL AFFAIRS</w:t>
            </w:r>
          </w:p>
          <w:p w14:paraId="765A069F" w14:textId="77777777" w:rsidR="00177E38" w:rsidRPr="00DF01A2" w:rsidRDefault="00177E38" w:rsidP="00AE77CC">
            <w:pPr>
              <w:tabs>
                <w:tab w:val="left" w:pos="-720"/>
                <w:tab w:val="left" w:pos="720"/>
                <w:tab w:val="left" w:pos="1440"/>
                <w:tab w:val="left" w:pos="2160"/>
              </w:tabs>
              <w:rPr>
                <w:rFonts w:asciiTheme="majorHAnsi" w:hAnsiTheme="majorHAnsi" w:cstheme="majorHAnsi"/>
                <w:sz w:val="22"/>
              </w:rPr>
            </w:pPr>
            <w:r w:rsidRPr="00DF01A2">
              <w:rPr>
                <w:rFonts w:asciiTheme="majorHAnsi" w:hAnsiTheme="majorHAnsi" w:cstheme="majorHAnsi"/>
                <w:sz w:val="22"/>
              </w:rPr>
              <w:t>STATISTICS DIVISION</w:t>
            </w:r>
          </w:p>
          <w:p w14:paraId="765A06A0" w14:textId="77777777" w:rsidR="00177E38" w:rsidRPr="00DF01A2" w:rsidRDefault="00177E38" w:rsidP="00AE77CC">
            <w:pPr>
              <w:tabs>
                <w:tab w:val="left" w:pos="-720"/>
                <w:tab w:val="left" w:pos="720"/>
                <w:tab w:val="left" w:pos="1440"/>
                <w:tab w:val="left" w:pos="2160"/>
              </w:tabs>
              <w:rPr>
                <w:rFonts w:asciiTheme="majorHAnsi" w:hAnsiTheme="majorHAnsi" w:cstheme="majorHAnsi"/>
                <w:sz w:val="22"/>
              </w:rPr>
            </w:pPr>
            <w:r w:rsidRPr="00DF01A2">
              <w:rPr>
                <w:rFonts w:asciiTheme="majorHAnsi" w:hAnsiTheme="majorHAnsi" w:cstheme="majorHAnsi"/>
                <w:sz w:val="22"/>
              </w:rPr>
              <w:t>UNITED NATIONS</w:t>
            </w:r>
          </w:p>
        </w:tc>
        <w:tc>
          <w:tcPr>
            <w:tcW w:w="2777" w:type="dxa"/>
          </w:tcPr>
          <w:p w14:paraId="765A06A1" w14:textId="77777777" w:rsidR="00177E38" w:rsidRPr="00DF01A2" w:rsidRDefault="00177E38" w:rsidP="00AE77CC">
            <w:pPr>
              <w:tabs>
                <w:tab w:val="left" w:pos="-720"/>
                <w:tab w:val="left" w:pos="720"/>
                <w:tab w:val="left" w:pos="2160"/>
                <w:tab w:val="left" w:pos="7546"/>
              </w:tabs>
              <w:rPr>
                <w:rFonts w:asciiTheme="majorHAnsi" w:hAnsiTheme="majorHAnsi" w:cstheme="majorHAnsi"/>
                <w:b/>
                <w:sz w:val="22"/>
              </w:rPr>
            </w:pPr>
          </w:p>
          <w:p w14:paraId="765A06A2" w14:textId="77777777" w:rsidR="00177E38" w:rsidRPr="00DF01A2" w:rsidRDefault="00177E38" w:rsidP="00AE77CC">
            <w:pPr>
              <w:tabs>
                <w:tab w:val="left" w:pos="-720"/>
                <w:tab w:val="left" w:pos="720"/>
                <w:tab w:val="left" w:pos="2160"/>
                <w:tab w:val="left" w:pos="7546"/>
              </w:tabs>
              <w:rPr>
                <w:rFonts w:asciiTheme="majorHAnsi" w:hAnsiTheme="majorHAnsi" w:cstheme="majorHAnsi"/>
                <w:b/>
                <w:sz w:val="22"/>
              </w:rPr>
            </w:pPr>
          </w:p>
          <w:p w14:paraId="765A06A3" w14:textId="77777777" w:rsidR="00177E38" w:rsidRPr="00DF01A2" w:rsidRDefault="00177E38" w:rsidP="006E030C">
            <w:pPr>
              <w:tabs>
                <w:tab w:val="left" w:pos="-720"/>
                <w:tab w:val="left" w:pos="720"/>
                <w:tab w:val="left" w:pos="2160"/>
                <w:tab w:val="left" w:pos="7546"/>
              </w:tabs>
              <w:rPr>
                <w:rFonts w:asciiTheme="majorHAnsi" w:hAnsiTheme="majorHAnsi" w:cstheme="majorHAnsi"/>
                <w:b/>
                <w:sz w:val="22"/>
              </w:rPr>
            </w:pPr>
          </w:p>
        </w:tc>
      </w:tr>
      <w:tr w:rsidR="00177E38" w:rsidRPr="00DF01A2" w14:paraId="765A06AA" w14:textId="77777777">
        <w:trPr>
          <w:trHeight w:val="300"/>
        </w:trPr>
        <w:tc>
          <w:tcPr>
            <w:tcW w:w="9386" w:type="dxa"/>
            <w:gridSpan w:val="2"/>
          </w:tcPr>
          <w:p w14:paraId="765A06A5" w14:textId="77777777" w:rsidR="00177E38" w:rsidRDefault="00177E38" w:rsidP="00AE77CC">
            <w:pPr>
              <w:tabs>
                <w:tab w:val="left" w:pos="-720"/>
                <w:tab w:val="left" w:pos="720"/>
                <w:tab w:val="left" w:pos="2160"/>
                <w:tab w:val="left" w:pos="7546"/>
              </w:tabs>
              <w:rPr>
                <w:rFonts w:asciiTheme="majorHAnsi" w:hAnsiTheme="majorHAnsi" w:cstheme="majorHAnsi"/>
                <w:sz w:val="22"/>
              </w:rPr>
            </w:pPr>
            <w:r w:rsidRPr="00DF01A2">
              <w:rPr>
                <w:rFonts w:asciiTheme="majorHAnsi" w:hAnsiTheme="majorHAnsi" w:cstheme="majorHAnsi"/>
                <w:sz w:val="22"/>
              </w:rPr>
              <w:t>____________________________________________________________________________</w:t>
            </w:r>
            <w:r w:rsidR="00DF01A2">
              <w:rPr>
                <w:rFonts w:asciiTheme="majorHAnsi" w:hAnsiTheme="majorHAnsi" w:cstheme="majorHAnsi"/>
                <w:sz w:val="22"/>
              </w:rPr>
              <w:t>___</w:t>
            </w:r>
          </w:p>
          <w:p w14:paraId="765A06A6" w14:textId="77777777" w:rsidR="00DF01A2" w:rsidRDefault="00DF01A2" w:rsidP="00AE77CC">
            <w:pPr>
              <w:tabs>
                <w:tab w:val="left" w:pos="-720"/>
                <w:tab w:val="left" w:pos="720"/>
                <w:tab w:val="left" w:pos="2160"/>
                <w:tab w:val="left" w:pos="7546"/>
              </w:tabs>
              <w:rPr>
                <w:rFonts w:asciiTheme="majorHAnsi" w:hAnsiTheme="majorHAnsi" w:cstheme="majorHAnsi"/>
                <w:sz w:val="4"/>
                <w:szCs w:val="4"/>
              </w:rPr>
            </w:pPr>
          </w:p>
          <w:p w14:paraId="765A06A7" w14:textId="77777777" w:rsidR="00DF01A2" w:rsidRDefault="00DF01A2" w:rsidP="00AE77CC">
            <w:pPr>
              <w:tabs>
                <w:tab w:val="left" w:pos="-720"/>
                <w:tab w:val="left" w:pos="720"/>
                <w:tab w:val="left" w:pos="2160"/>
                <w:tab w:val="left" w:pos="7546"/>
              </w:tabs>
              <w:rPr>
                <w:rFonts w:asciiTheme="majorHAnsi" w:hAnsiTheme="majorHAnsi" w:cstheme="majorHAnsi"/>
                <w:sz w:val="4"/>
                <w:szCs w:val="4"/>
              </w:rPr>
            </w:pPr>
          </w:p>
          <w:p w14:paraId="765A06A8" w14:textId="77777777" w:rsidR="00DF01A2" w:rsidRDefault="00DF01A2" w:rsidP="00AE77CC">
            <w:pPr>
              <w:tabs>
                <w:tab w:val="left" w:pos="-720"/>
                <w:tab w:val="left" w:pos="720"/>
                <w:tab w:val="left" w:pos="2160"/>
                <w:tab w:val="left" w:pos="7546"/>
              </w:tabs>
              <w:rPr>
                <w:rFonts w:asciiTheme="majorHAnsi" w:hAnsiTheme="majorHAnsi" w:cstheme="majorHAnsi"/>
                <w:sz w:val="4"/>
                <w:szCs w:val="4"/>
              </w:rPr>
            </w:pPr>
          </w:p>
          <w:p w14:paraId="765A06A9" w14:textId="77777777" w:rsidR="00DF01A2" w:rsidRPr="00DF01A2" w:rsidRDefault="00DF01A2" w:rsidP="00AE77CC">
            <w:pPr>
              <w:tabs>
                <w:tab w:val="left" w:pos="-720"/>
                <w:tab w:val="left" w:pos="720"/>
                <w:tab w:val="left" w:pos="2160"/>
                <w:tab w:val="left" w:pos="7546"/>
              </w:tabs>
              <w:rPr>
                <w:rFonts w:asciiTheme="majorHAnsi" w:hAnsiTheme="majorHAnsi" w:cstheme="majorHAnsi"/>
                <w:sz w:val="4"/>
                <w:szCs w:val="4"/>
              </w:rPr>
            </w:pPr>
          </w:p>
        </w:tc>
      </w:tr>
    </w:tbl>
    <w:p w14:paraId="751EA6E0" w14:textId="37311E46" w:rsidR="00174BC4" w:rsidRDefault="00174BC4" w:rsidP="00777550">
      <w:pPr>
        <w:jc w:val="center"/>
        <w:rPr>
          <w:rFonts w:asciiTheme="majorHAnsi" w:hAnsiTheme="majorHAnsi" w:cstheme="majorHAnsi"/>
          <w:b/>
          <w:sz w:val="36"/>
        </w:rPr>
      </w:pPr>
      <w:bookmarkStart w:id="0" w:name="_Hlk501633614"/>
    </w:p>
    <w:p w14:paraId="7263261D" w14:textId="60BA19B3" w:rsidR="00D75011" w:rsidRDefault="00D75011" w:rsidP="00777550">
      <w:pPr>
        <w:jc w:val="center"/>
        <w:rPr>
          <w:rFonts w:asciiTheme="majorHAnsi" w:hAnsiTheme="majorHAnsi" w:cstheme="majorHAnsi"/>
          <w:b/>
          <w:sz w:val="36"/>
        </w:rPr>
      </w:pPr>
    </w:p>
    <w:p w14:paraId="5E78C8E8" w14:textId="39F708CF" w:rsidR="00D75011" w:rsidRDefault="00D75011" w:rsidP="00777550">
      <w:pPr>
        <w:jc w:val="center"/>
        <w:rPr>
          <w:rFonts w:asciiTheme="majorHAnsi" w:hAnsiTheme="majorHAnsi" w:cstheme="majorHAnsi"/>
          <w:b/>
          <w:sz w:val="36"/>
        </w:rPr>
      </w:pPr>
    </w:p>
    <w:p w14:paraId="5519C550" w14:textId="77777777" w:rsidR="00D75011" w:rsidRDefault="00D75011" w:rsidP="00777550">
      <w:pPr>
        <w:jc w:val="center"/>
        <w:rPr>
          <w:rFonts w:asciiTheme="majorHAnsi" w:hAnsiTheme="majorHAnsi" w:cstheme="majorHAnsi"/>
          <w:b/>
          <w:sz w:val="36"/>
        </w:rPr>
      </w:pPr>
    </w:p>
    <w:p w14:paraId="40B9FBA0" w14:textId="77777777" w:rsidR="00D75011" w:rsidRDefault="00D75011" w:rsidP="00777550">
      <w:pPr>
        <w:jc w:val="center"/>
        <w:rPr>
          <w:rFonts w:asciiTheme="majorHAnsi" w:hAnsiTheme="majorHAnsi" w:cstheme="majorHAnsi"/>
          <w:b/>
          <w:sz w:val="36"/>
        </w:rPr>
      </w:pPr>
    </w:p>
    <w:p w14:paraId="716FF45D" w14:textId="77777777" w:rsidR="00266307" w:rsidRDefault="00266307" w:rsidP="00777550">
      <w:pPr>
        <w:jc w:val="center"/>
        <w:rPr>
          <w:rFonts w:asciiTheme="majorHAnsi" w:hAnsiTheme="majorHAnsi" w:cstheme="majorHAnsi"/>
          <w:b/>
          <w:sz w:val="36"/>
        </w:rPr>
      </w:pPr>
    </w:p>
    <w:bookmarkEnd w:id="0"/>
    <w:p w14:paraId="6A66CAAC" w14:textId="77777777" w:rsidR="00266307" w:rsidRPr="00D75011" w:rsidRDefault="00266307" w:rsidP="00266307">
      <w:pPr>
        <w:jc w:val="center"/>
        <w:rPr>
          <w:rFonts w:asciiTheme="majorHAnsi" w:hAnsiTheme="majorHAnsi" w:cstheme="majorHAnsi"/>
          <w:b/>
          <w:sz w:val="40"/>
          <w:szCs w:val="40"/>
          <w:lang w:val="en-GB"/>
        </w:rPr>
      </w:pPr>
      <w:r w:rsidRPr="00D75011">
        <w:rPr>
          <w:rFonts w:asciiTheme="majorHAnsi" w:hAnsiTheme="majorHAnsi" w:cstheme="majorHAnsi"/>
          <w:b/>
          <w:sz w:val="40"/>
          <w:szCs w:val="40"/>
          <w:lang w:val="en-GB"/>
        </w:rPr>
        <w:t xml:space="preserve">System of Environmental-Economic Accounting—Ecosystem Accounting </w:t>
      </w:r>
    </w:p>
    <w:p w14:paraId="58995B29" w14:textId="216B0220" w:rsidR="00174BC4" w:rsidRDefault="00174BC4" w:rsidP="00777550">
      <w:pPr>
        <w:jc w:val="center"/>
        <w:rPr>
          <w:rFonts w:asciiTheme="majorHAnsi" w:hAnsiTheme="majorHAnsi" w:cstheme="majorHAnsi"/>
          <w:b/>
          <w:sz w:val="36"/>
        </w:rPr>
      </w:pPr>
    </w:p>
    <w:p w14:paraId="213D56A0" w14:textId="77777777" w:rsidR="008333EB" w:rsidRDefault="008333EB" w:rsidP="00777550">
      <w:pPr>
        <w:jc w:val="center"/>
        <w:rPr>
          <w:rFonts w:asciiTheme="majorHAnsi" w:hAnsiTheme="majorHAnsi" w:cstheme="majorHAnsi"/>
          <w:b/>
          <w:sz w:val="36"/>
        </w:rPr>
      </w:pPr>
    </w:p>
    <w:p w14:paraId="5106C3FD" w14:textId="77777777" w:rsidR="008333EB" w:rsidRPr="00251F02" w:rsidRDefault="008333EB" w:rsidP="008333EB">
      <w:pPr>
        <w:jc w:val="center"/>
        <w:rPr>
          <w:rFonts w:asciiTheme="majorHAnsi" w:hAnsiTheme="majorHAnsi" w:cstheme="majorHAnsi"/>
          <w:b/>
          <w:i/>
          <w:iCs/>
          <w:sz w:val="32"/>
          <w:szCs w:val="32"/>
          <w:lang w:val="en-GB"/>
        </w:rPr>
      </w:pPr>
      <w:r w:rsidRPr="00251F02">
        <w:rPr>
          <w:rFonts w:asciiTheme="majorHAnsi" w:hAnsiTheme="majorHAnsi" w:cstheme="majorHAnsi"/>
          <w:b/>
          <w:i/>
          <w:iCs/>
          <w:sz w:val="32"/>
          <w:szCs w:val="32"/>
          <w:lang w:val="en-GB"/>
        </w:rPr>
        <w:t xml:space="preserve">Global Consultation on the complete document: </w:t>
      </w:r>
    </w:p>
    <w:p w14:paraId="08F16CB0" w14:textId="3DA71FD0" w:rsidR="00777550" w:rsidRPr="008333EB" w:rsidRDefault="00777550" w:rsidP="004F68AC">
      <w:pPr>
        <w:jc w:val="center"/>
        <w:rPr>
          <w:rFonts w:asciiTheme="majorHAnsi" w:hAnsiTheme="majorHAnsi" w:cstheme="majorHAnsi"/>
          <w:b/>
          <w:i/>
          <w:iCs/>
          <w:sz w:val="32"/>
          <w:szCs w:val="32"/>
          <w:lang w:val="en-GB"/>
        </w:rPr>
      </w:pPr>
      <w:r w:rsidRPr="008333EB">
        <w:rPr>
          <w:rFonts w:asciiTheme="majorHAnsi" w:hAnsiTheme="majorHAnsi" w:cstheme="majorHAnsi"/>
          <w:b/>
          <w:i/>
          <w:iCs/>
          <w:sz w:val="32"/>
          <w:szCs w:val="32"/>
          <w:lang w:val="en-GB"/>
        </w:rPr>
        <w:t>Comment</w:t>
      </w:r>
      <w:r w:rsidR="004F68AC" w:rsidRPr="008333EB">
        <w:rPr>
          <w:rFonts w:asciiTheme="majorHAnsi" w:hAnsiTheme="majorHAnsi" w:cstheme="majorHAnsi"/>
          <w:b/>
          <w:i/>
          <w:iCs/>
          <w:sz w:val="32"/>
          <w:szCs w:val="32"/>
          <w:lang w:val="en-GB"/>
        </w:rPr>
        <w:t>s</w:t>
      </w:r>
      <w:r w:rsidRPr="008333EB">
        <w:rPr>
          <w:rFonts w:asciiTheme="majorHAnsi" w:hAnsiTheme="majorHAnsi" w:cstheme="majorHAnsi"/>
          <w:b/>
          <w:i/>
          <w:iCs/>
          <w:sz w:val="32"/>
          <w:szCs w:val="32"/>
          <w:lang w:val="en-GB"/>
        </w:rPr>
        <w:t xml:space="preserve"> Form</w:t>
      </w:r>
    </w:p>
    <w:p w14:paraId="765A06AF" w14:textId="2CDD1900" w:rsidR="00DF01A2" w:rsidRDefault="00DF01A2" w:rsidP="00350333">
      <w:pPr>
        <w:jc w:val="center"/>
        <w:rPr>
          <w:rFonts w:asciiTheme="majorHAnsi" w:hAnsiTheme="majorHAnsi" w:cstheme="majorHAnsi"/>
          <w:b/>
          <w:sz w:val="22"/>
        </w:rPr>
      </w:pPr>
    </w:p>
    <w:p w14:paraId="3914DA76" w14:textId="700DA2F4" w:rsidR="008333EB" w:rsidRDefault="008333EB" w:rsidP="00350333">
      <w:pPr>
        <w:jc w:val="center"/>
        <w:rPr>
          <w:rFonts w:asciiTheme="majorHAnsi" w:hAnsiTheme="majorHAnsi" w:cstheme="majorHAnsi"/>
          <w:b/>
          <w:sz w:val="22"/>
        </w:rPr>
      </w:pPr>
    </w:p>
    <w:p w14:paraId="56314C6C" w14:textId="77777777" w:rsidR="008333EB" w:rsidRDefault="008333EB" w:rsidP="00350333">
      <w:pPr>
        <w:jc w:val="center"/>
        <w:rPr>
          <w:rFonts w:asciiTheme="majorHAnsi" w:hAnsiTheme="majorHAnsi" w:cstheme="majorHAnsi"/>
          <w:b/>
          <w:sz w:val="22"/>
        </w:rPr>
      </w:pPr>
    </w:p>
    <w:p w14:paraId="76C88178" w14:textId="051BE071" w:rsidR="00F0160D" w:rsidRDefault="00F0160D" w:rsidP="00350333">
      <w:pPr>
        <w:jc w:val="center"/>
        <w:rPr>
          <w:rFonts w:asciiTheme="majorHAnsi" w:hAnsiTheme="majorHAnsi" w:cstheme="majorHAnsi"/>
          <w:b/>
          <w:sz w:val="22"/>
        </w:rPr>
      </w:pPr>
    </w:p>
    <w:p w14:paraId="2FEA3629" w14:textId="77777777" w:rsidR="00F0160D" w:rsidRDefault="00F0160D" w:rsidP="00350333">
      <w:pPr>
        <w:jc w:val="center"/>
        <w:rPr>
          <w:rFonts w:asciiTheme="majorHAnsi" w:hAnsiTheme="majorHAnsi" w:cstheme="majorHAnsi"/>
          <w:b/>
          <w:sz w:val="22"/>
        </w:rPr>
      </w:pPr>
    </w:p>
    <w:p w14:paraId="765A06B0" w14:textId="1CBD0E18" w:rsidR="00350333" w:rsidRPr="00DF01A2" w:rsidRDefault="00350333" w:rsidP="00350333">
      <w:pPr>
        <w:jc w:val="center"/>
        <w:rPr>
          <w:rFonts w:asciiTheme="majorHAnsi" w:hAnsiTheme="majorHAnsi" w:cstheme="majorHAnsi"/>
          <w:b/>
          <w:sz w:val="22"/>
        </w:rPr>
      </w:pPr>
      <w:r w:rsidRPr="00DF01A2">
        <w:rPr>
          <w:rFonts w:asciiTheme="majorHAnsi" w:hAnsiTheme="majorHAnsi" w:cstheme="majorHAnsi"/>
          <w:b/>
          <w:sz w:val="22"/>
        </w:rPr>
        <w:t xml:space="preserve">Deadline for </w:t>
      </w:r>
      <w:r w:rsidR="00F2514F" w:rsidRPr="00DF01A2">
        <w:rPr>
          <w:rFonts w:asciiTheme="majorHAnsi" w:hAnsiTheme="majorHAnsi" w:cstheme="majorHAnsi"/>
          <w:b/>
          <w:sz w:val="22"/>
        </w:rPr>
        <w:t>responses</w:t>
      </w:r>
      <w:r w:rsidRPr="00DF01A2">
        <w:rPr>
          <w:rFonts w:asciiTheme="majorHAnsi" w:hAnsiTheme="majorHAnsi" w:cstheme="majorHAnsi"/>
          <w:b/>
          <w:sz w:val="22"/>
        </w:rPr>
        <w:t xml:space="preserve">: </w:t>
      </w:r>
      <w:r w:rsidR="00A2370D">
        <w:rPr>
          <w:rFonts w:asciiTheme="majorHAnsi" w:hAnsiTheme="majorHAnsi" w:cstheme="majorHAnsi"/>
          <w:b/>
          <w:sz w:val="22"/>
        </w:rPr>
        <w:t>30</w:t>
      </w:r>
      <w:r w:rsidR="00335499">
        <w:rPr>
          <w:rFonts w:asciiTheme="majorHAnsi" w:hAnsiTheme="majorHAnsi" w:cstheme="majorHAnsi"/>
          <w:b/>
          <w:sz w:val="22"/>
        </w:rPr>
        <w:t xml:space="preserve"> </w:t>
      </w:r>
      <w:r w:rsidR="00B75F24">
        <w:rPr>
          <w:rFonts w:asciiTheme="majorHAnsi" w:hAnsiTheme="majorHAnsi" w:cstheme="majorHAnsi"/>
          <w:b/>
          <w:sz w:val="22"/>
        </w:rPr>
        <w:t xml:space="preserve">November </w:t>
      </w:r>
      <w:r w:rsidR="00FA7FCA" w:rsidRPr="00184451">
        <w:rPr>
          <w:rFonts w:asciiTheme="majorHAnsi" w:hAnsiTheme="majorHAnsi" w:cstheme="majorHAnsi"/>
          <w:b/>
          <w:sz w:val="22"/>
        </w:rPr>
        <w:t>20</w:t>
      </w:r>
      <w:r w:rsidR="005C5A33">
        <w:rPr>
          <w:rFonts w:asciiTheme="majorHAnsi" w:hAnsiTheme="majorHAnsi" w:cstheme="majorHAnsi"/>
          <w:b/>
          <w:sz w:val="22"/>
        </w:rPr>
        <w:t>20</w:t>
      </w:r>
    </w:p>
    <w:p w14:paraId="765A06B1" w14:textId="4533A029" w:rsidR="00350333" w:rsidRPr="00DF01A2" w:rsidRDefault="00350333" w:rsidP="00350333">
      <w:pPr>
        <w:jc w:val="center"/>
        <w:rPr>
          <w:rFonts w:asciiTheme="majorHAnsi" w:hAnsiTheme="majorHAnsi" w:cstheme="majorHAnsi"/>
          <w:b/>
          <w:sz w:val="22"/>
        </w:rPr>
      </w:pPr>
      <w:r w:rsidRPr="00DF01A2">
        <w:rPr>
          <w:rFonts w:asciiTheme="majorHAnsi" w:hAnsiTheme="majorHAnsi" w:cstheme="majorHAnsi"/>
          <w:b/>
          <w:sz w:val="22"/>
        </w:rPr>
        <w:t xml:space="preserve">Send </w:t>
      </w:r>
      <w:r w:rsidR="00F2514F" w:rsidRPr="00DF01A2">
        <w:rPr>
          <w:rFonts w:asciiTheme="majorHAnsi" w:hAnsiTheme="majorHAnsi" w:cstheme="majorHAnsi"/>
          <w:b/>
          <w:sz w:val="22"/>
        </w:rPr>
        <w:t xml:space="preserve">responses </w:t>
      </w:r>
      <w:r w:rsidRPr="00DF01A2">
        <w:rPr>
          <w:rFonts w:asciiTheme="majorHAnsi" w:hAnsiTheme="majorHAnsi" w:cstheme="majorHAnsi"/>
          <w:b/>
          <w:sz w:val="22"/>
        </w:rPr>
        <w:t xml:space="preserve">to: </w:t>
      </w:r>
      <w:hyperlink r:id="rId13" w:history="1">
        <w:r w:rsidR="00184451" w:rsidRPr="00CA6043">
          <w:rPr>
            <w:rStyle w:val="Hyperlink"/>
            <w:rFonts w:asciiTheme="majorHAnsi" w:hAnsiTheme="majorHAnsi" w:cstheme="majorHAnsi"/>
            <w:b/>
            <w:sz w:val="22"/>
          </w:rPr>
          <w:t>seea@un.org</w:t>
        </w:r>
      </w:hyperlink>
      <w:r w:rsidR="00184451">
        <w:rPr>
          <w:rFonts w:asciiTheme="majorHAnsi" w:hAnsiTheme="majorHAnsi" w:cstheme="majorHAnsi"/>
          <w:b/>
          <w:sz w:val="22"/>
        </w:rPr>
        <w:t xml:space="preserve"> </w:t>
      </w:r>
    </w:p>
    <w:p w14:paraId="765A06B2" w14:textId="77777777" w:rsidR="00350333" w:rsidRPr="00DF01A2" w:rsidRDefault="00350333" w:rsidP="00350333">
      <w:pPr>
        <w:rPr>
          <w:rFonts w:asciiTheme="majorHAnsi" w:hAnsiTheme="majorHAnsi" w:cstheme="majorHAnsi"/>
        </w:rPr>
      </w:pPr>
    </w:p>
    <w:tbl>
      <w:tblPr>
        <w:tblStyle w:val="TableGrid"/>
        <w:tblW w:w="0" w:type="auto"/>
        <w:tblInd w:w="108" w:type="dxa"/>
        <w:tblLook w:val="01E0" w:firstRow="1" w:lastRow="1" w:firstColumn="1" w:lastColumn="1" w:noHBand="0" w:noVBand="0"/>
      </w:tblPr>
      <w:tblGrid>
        <w:gridCol w:w="3060"/>
        <w:gridCol w:w="5400"/>
      </w:tblGrid>
      <w:tr w:rsidR="00350333" w:rsidRPr="00A2370D" w14:paraId="765A06B5" w14:textId="77777777">
        <w:tc>
          <w:tcPr>
            <w:tcW w:w="3060" w:type="dxa"/>
          </w:tcPr>
          <w:p w14:paraId="765A06B3" w14:textId="2BBEC5C4" w:rsidR="00350333" w:rsidRPr="00A2370D" w:rsidRDefault="00D23A7A" w:rsidP="00350333">
            <w:pPr>
              <w:rPr>
                <w:rFonts w:asciiTheme="majorHAnsi" w:hAnsiTheme="majorHAnsi" w:cstheme="majorHAnsi"/>
                <w:sz w:val="22"/>
                <w:szCs w:val="22"/>
              </w:rPr>
            </w:pPr>
            <w:r w:rsidRPr="00A2370D">
              <w:rPr>
                <w:rFonts w:asciiTheme="majorHAnsi" w:hAnsiTheme="majorHAnsi" w:cstheme="majorHAnsi"/>
                <w:sz w:val="22"/>
                <w:szCs w:val="22"/>
              </w:rPr>
              <w:t>N</w:t>
            </w:r>
            <w:r w:rsidR="00350333" w:rsidRPr="00A2370D">
              <w:rPr>
                <w:rFonts w:asciiTheme="majorHAnsi" w:hAnsiTheme="majorHAnsi" w:cstheme="majorHAnsi"/>
                <w:sz w:val="22"/>
                <w:szCs w:val="22"/>
              </w:rPr>
              <w:t>ame:</w:t>
            </w:r>
          </w:p>
        </w:tc>
        <w:tc>
          <w:tcPr>
            <w:tcW w:w="5400" w:type="dxa"/>
          </w:tcPr>
          <w:p w14:paraId="765A06B4" w14:textId="6CDB5029" w:rsidR="00350333" w:rsidRPr="00A2370D" w:rsidRDefault="005B3FF0" w:rsidP="00350333">
            <w:pPr>
              <w:rPr>
                <w:rFonts w:asciiTheme="majorHAnsi" w:hAnsiTheme="majorHAnsi" w:cstheme="majorHAnsi"/>
                <w:sz w:val="22"/>
                <w:szCs w:val="22"/>
              </w:rPr>
            </w:pPr>
            <w:r>
              <w:rPr>
                <w:rFonts w:asciiTheme="majorHAnsi" w:hAnsiTheme="majorHAnsi" w:cstheme="majorHAnsi"/>
                <w:sz w:val="22"/>
                <w:szCs w:val="22"/>
              </w:rPr>
              <w:t>James Tebrake</w:t>
            </w:r>
          </w:p>
        </w:tc>
      </w:tr>
      <w:tr w:rsidR="00350333" w:rsidRPr="00A2370D" w14:paraId="765A06B8" w14:textId="77777777">
        <w:tc>
          <w:tcPr>
            <w:tcW w:w="3060" w:type="dxa"/>
          </w:tcPr>
          <w:p w14:paraId="765A06B6" w14:textId="41049910" w:rsidR="00350333" w:rsidRPr="00A2370D" w:rsidRDefault="00D23A7A" w:rsidP="00350333">
            <w:pPr>
              <w:rPr>
                <w:rFonts w:asciiTheme="majorHAnsi" w:hAnsiTheme="majorHAnsi" w:cstheme="majorHAnsi"/>
                <w:sz w:val="22"/>
                <w:szCs w:val="22"/>
              </w:rPr>
            </w:pPr>
            <w:r w:rsidRPr="00A2370D">
              <w:rPr>
                <w:rFonts w:asciiTheme="majorHAnsi" w:hAnsiTheme="majorHAnsi" w:cstheme="majorHAnsi"/>
                <w:sz w:val="22"/>
                <w:szCs w:val="22"/>
              </w:rPr>
              <w:t>O</w:t>
            </w:r>
            <w:r w:rsidR="00350333" w:rsidRPr="00A2370D">
              <w:rPr>
                <w:rFonts w:asciiTheme="majorHAnsi" w:hAnsiTheme="majorHAnsi" w:cstheme="majorHAnsi"/>
                <w:sz w:val="22"/>
                <w:szCs w:val="22"/>
              </w:rPr>
              <w:t>rganization</w:t>
            </w:r>
            <w:r w:rsidRPr="00A2370D">
              <w:rPr>
                <w:rFonts w:asciiTheme="majorHAnsi" w:hAnsiTheme="majorHAnsi" w:cstheme="majorHAnsi"/>
                <w:sz w:val="22"/>
                <w:szCs w:val="22"/>
              </w:rPr>
              <w:t xml:space="preserve"> &amp; country</w:t>
            </w:r>
            <w:r w:rsidR="00350333" w:rsidRPr="00A2370D">
              <w:rPr>
                <w:rFonts w:asciiTheme="majorHAnsi" w:hAnsiTheme="majorHAnsi" w:cstheme="majorHAnsi"/>
                <w:sz w:val="22"/>
                <w:szCs w:val="22"/>
              </w:rPr>
              <w:t>:</w:t>
            </w:r>
          </w:p>
        </w:tc>
        <w:tc>
          <w:tcPr>
            <w:tcW w:w="5400" w:type="dxa"/>
          </w:tcPr>
          <w:p w14:paraId="765A06B7" w14:textId="776E78D4" w:rsidR="00350333" w:rsidRPr="00A2370D" w:rsidRDefault="005B3FF0" w:rsidP="00350333">
            <w:pPr>
              <w:rPr>
                <w:rFonts w:asciiTheme="majorHAnsi" w:hAnsiTheme="majorHAnsi" w:cstheme="majorHAnsi"/>
                <w:sz w:val="22"/>
                <w:szCs w:val="22"/>
              </w:rPr>
            </w:pPr>
            <w:r>
              <w:rPr>
                <w:rFonts w:asciiTheme="majorHAnsi" w:hAnsiTheme="majorHAnsi" w:cstheme="majorHAnsi"/>
                <w:sz w:val="22"/>
                <w:szCs w:val="22"/>
              </w:rPr>
              <w:t>International Monetary Fund</w:t>
            </w:r>
          </w:p>
        </w:tc>
      </w:tr>
      <w:tr w:rsidR="00350333" w:rsidRPr="00A2370D" w14:paraId="765A06BB" w14:textId="77777777">
        <w:tc>
          <w:tcPr>
            <w:tcW w:w="3060" w:type="dxa"/>
          </w:tcPr>
          <w:p w14:paraId="765A06B9" w14:textId="6870C5BD" w:rsidR="00350333" w:rsidRPr="00A2370D" w:rsidRDefault="00350333" w:rsidP="00350333">
            <w:pPr>
              <w:rPr>
                <w:rFonts w:asciiTheme="majorHAnsi" w:hAnsiTheme="majorHAnsi" w:cstheme="majorHAnsi"/>
                <w:sz w:val="22"/>
                <w:szCs w:val="22"/>
              </w:rPr>
            </w:pPr>
            <w:r w:rsidRPr="00A2370D">
              <w:rPr>
                <w:rFonts w:asciiTheme="majorHAnsi" w:hAnsiTheme="majorHAnsi" w:cstheme="majorHAnsi"/>
                <w:sz w:val="22"/>
                <w:szCs w:val="22"/>
              </w:rPr>
              <w:t>Contact (e.g.</w:t>
            </w:r>
            <w:r w:rsidR="00D23A7A" w:rsidRPr="00A2370D">
              <w:rPr>
                <w:rFonts w:asciiTheme="majorHAnsi" w:hAnsiTheme="majorHAnsi" w:cstheme="majorHAnsi"/>
                <w:sz w:val="22"/>
                <w:szCs w:val="22"/>
              </w:rPr>
              <w:t>,</w:t>
            </w:r>
            <w:r w:rsidRPr="00A2370D">
              <w:rPr>
                <w:rFonts w:asciiTheme="majorHAnsi" w:hAnsiTheme="majorHAnsi" w:cstheme="majorHAnsi"/>
                <w:sz w:val="22"/>
                <w:szCs w:val="22"/>
              </w:rPr>
              <w:t xml:space="preserve"> email address):</w:t>
            </w:r>
          </w:p>
        </w:tc>
        <w:tc>
          <w:tcPr>
            <w:tcW w:w="5400" w:type="dxa"/>
          </w:tcPr>
          <w:p w14:paraId="765A06BA" w14:textId="4D398405" w:rsidR="00350333" w:rsidRPr="00A2370D" w:rsidRDefault="005B3FF0" w:rsidP="00350333">
            <w:pPr>
              <w:rPr>
                <w:rFonts w:asciiTheme="majorHAnsi" w:hAnsiTheme="majorHAnsi" w:cstheme="majorHAnsi"/>
                <w:sz w:val="22"/>
                <w:szCs w:val="22"/>
              </w:rPr>
            </w:pPr>
            <w:r>
              <w:rPr>
                <w:rFonts w:asciiTheme="majorHAnsi" w:hAnsiTheme="majorHAnsi" w:cstheme="majorHAnsi"/>
                <w:sz w:val="22"/>
                <w:szCs w:val="22"/>
              </w:rPr>
              <w:t>jtebrake@imf.org</w:t>
            </w:r>
          </w:p>
        </w:tc>
      </w:tr>
    </w:tbl>
    <w:p w14:paraId="765A06BC" w14:textId="77777777" w:rsidR="00941A80" w:rsidRPr="00DF01A2" w:rsidRDefault="00941A80" w:rsidP="00941A80">
      <w:pPr>
        <w:rPr>
          <w:rFonts w:asciiTheme="majorHAnsi" w:hAnsiTheme="majorHAnsi" w:cstheme="majorHAnsi"/>
          <w:sz w:val="22"/>
        </w:rPr>
      </w:pPr>
    </w:p>
    <w:p w14:paraId="765A06BD" w14:textId="42C7DA5A" w:rsidR="006F1D95" w:rsidRPr="00DF01A2" w:rsidRDefault="00D23A7A" w:rsidP="00E11ACA">
      <w:pPr>
        <w:spacing w:after="120"/>
        <w:rPr>
          <w:rFonts w:asciiTheme="majorHAnsi" w:hAnsiTheme="majorHAnsi" w:cstheme="majorHAnsi"/>
        </w:rPr>
      </w:pPr>
      <w:r w:rsidRPr="00DF01A2">
        <w:rPr>
          <w:rFonts w:asciiTheme="majorHAnsi" w:hAnsiTheme="majorHAnsi" w:cstheme="majorHAnsi"/>
          <w:sz w:val="22"/>
        </w:rPr>
        <w:t>The comment</w:t>
      </w:r>
      <w:r w:rsidR="008333EB">
        <w:rPr>
          <w:rFonts w:asciiTheme="majorHAnsi" w:hAnsiTheme="majorHAnsi" w:cstheme="majorHAnsi"/>
          <w:sz w:val="22"/>
        </w:rPr>
        <w:t>s</w:t>
      </w:r>
      <w:r w:rsidRPr="00DF01A2">
        <w:rPr>
          <w:rFonts w:asciiTheme="majorHAnsi" w:hAnsiTheme="majorHAnsi" w:cstheme="majorHAnsi"/>
          <w:sz w:val="22"/>
        </w:rPr>
        <w:t xml:space="preserve"> form has been designed to facilitate the analysis of comments. There are </w:t>
      </w:r>
      <w:r w:rsidR="00404A74">
        <w:rPr>
          <w:rFonts w:asciiTheme="majorHAnsi" w:hAnsiTheme="majorHAnsi" w:cstheme="majorHAnsi"/>
          <w:sz w:val="22"/>
        </w:rPr>
        <w:t>six</w:t>
      </w:r>
      <w:r w:rsidRPr="00DF01A2">
        <w:rPr>
          <w:rFonts w:asciiTheme="majorHAnsi" w:hAnsiTheme="majorHAnsi" w:cstheme="majorHAnsi"/>
          <w:sz w:val="22"/>
        </w:rPr>
        <w:t xml:space="preserve"> guiding questions in the form, please respond to the questions in the indicated boxes below. </w:t>
      </w:r>
      <w:r w:rsidR="00941A80" w:rsidRPr="00DF01A2">
        <w:rPr>
          <w:rFonts w:asciiTheme="majorHAnsi" w:hAnsiTheme="majorHAnsi" w:cstheme="majorHAnsi"/>
          <w:sz w:val="22"/>
        </w:rPr>
        <w:t xml:space="preserve">To submit </w:t>
      </w:r>
      <w:r w:rsidR="00F2514F" w:rsidRPr="00DF01A2">
        <w:rPr>
          <w:rFonts w:asciiTheme="majorHAnsi" w:hAnsiTheme="majorHAnsi" w:cstheme="majorHAnsi"/>
          <w:sz w:val="22"/>
        </w:rPr>
        <w:t>responses</w:t>
      </w:r>
      <w:r w:rsidR="00941A80" w:rsidRPr="00DF01A2">
        <w:rPr>
          <w:rFonts w:asciiTheme="majorHAnsi" w:hAnsiTheme="majorHAnsi" w:cstheme="majorHAnsi"/>
          <w:sz w:val="22"/>
        </w:rPr>
        <w:t xml:space="preserve"> please save this document and send it as an attachment to: </w:t>
      </w:r>
      <w:hyperlink r:id="rId14" w:history="1">
        <w:r w:rsidR="00941A80" w:rsidRPr="00DF01A2">
          <w:rPr>
            <w:rStyle w:val="Hyperlink"/>
            <w:rFonts w:asciiTheme="majorHAnsi" w:hAnsiTheme="majorHAnsi" w:cstheme="majorHAnsi"/>
            <w:sz w:val="22"/>
          </w:rPr>
          <w:t>seea@un.org</w:t>
        </w:r>
      </w:hyperlink>
      <w:r w:rsidR="00F2514F" w:rsidRPr="00DF01A2">
        <w:rPr>
          <w:rFonts w:asciiTheme="majorHAnsi" w:hAnsiTheme="majorHAnsi" w:cstheme="majorHAnsi"/>
        </w:rPr>
        <w:t xml:space="preserve">. </w:t>
      </w:r>
    </w:p>
    <w:p w14:paraId="57DF07A0" w14:textId="0E7A8A96" w:rsidR="007D5859" w:rsidRDefault="00DF01A2" w:rsidP="007D5859">
      <w:pPr>
        <w:spacing w:after="120"/>
        <w:rPr>
          <w:rFonts w:asciiTheme="majorHAnsi" w:hAnsiTheme="majorHAnsi" w:cstheme="majorHAnsi"/>
          <w:sz w:val="22"/>
        </w:rPr>
      </w:pPr>
      <w:r w:rsidRPr="00DF01A2">
        <w:rPr>
          <w:rFonts w:asciiTheme="majorHAnsi" w:hAnsiTheme="majorHAnsi" w:cstheme="majorHAnsi"/>
          <w:sz w:val="22"/>
        </w:rPr>
        <w:t xml:space="preserve">All </w:t>
      </w:r>
      <w:r w:rsidR="00E11ACA">
        <w:rPr>
          <w:rFonts w:asciiTheme="majorHAnsi" w:hAnsiTheme="majorHAnsi" w:cstheme="majorHAnsi"/>
          <w:sz w:val="22"/>
        </w:rPr>
        <w:t>documents</w:t>
      </w:r>
      <w:r w:rsidRPr="00DF01A2">
        <w:rPr>
          <w:rFonts w:asciiTheme="majorHAnsi" w:hAnsiTheme="majorHAnsi" w:cstheme="majorHAnsi"/>
          <w:sz w:val="22"/>
        </w:rPr>
        <w:t xml:space="preserve"> can be found </w:t>
      </w:r>
      <w:r w:rsidR="00E11ACA">
        <w:rPr>
          <w:rFonts w:asciiTheme="majorHAnsi" w:hAnsiTheme="majorHAnsi" w:cstheme="majorHAnsi"/>
          <w:sz w:val="22"/>
        </w:rPr>
        <w:t>on</w:t>
      </w:r>
      <w:r w:rsidRPr="00DF01A2">
        <w:rPr>
          <w:rFonts w:asciiTheme="majorHAnsi" w:hAnsiTheme="majorHAnsi" w:cstheme="majorHAnsi"/>
          <w:sz w:val="22"/>
        </w:rPr>
        <w:t xml:space="preserve"> </w:t>
      </w:r>
      <w:r w:rsidR="00D75011">
        <w:rPr>
          <w:rFonts w:asciiTheme="majorHAnsi" w:hAnsiTheme="majorHAnsi" w:cstheme="majorHAnsi"/>
          <w:sz w:val="22"/>
        </w:rPr>
        <w:t xml:space="preserve">our </w:t>
      </w:r>
      <w:r w:rsidRPr="008333EB">
        <w:rPr>
          <w:rFonts w:asciiTheme="majorHAnsi" w:hAnsiTheme="majorHAnsi" w:cstheme="majorHAnsi"/>
          <w:sz w:val="22"/>
        </w:rPr>
        <w:t xml:space="preserve">website at: </w:t>
      </w:r>
      <w:hyperlink r:id="rId15" w:history="1">
        <w:r w:rsidR="008333EB" w:rsidRPr="008333EB">
          <w:rPr>
            <w:rStyle w:val="Hyperlink"/>
            <w:rFonts w:asciiTheme="majorHAnsi" w:hAnsiTheme="majorHAnsi"/>
          </w:rPr>
          <w:t>https://seea.un.org/content/global-consultation-complete-draft</w:t>
        </w:r>
      </w:hyperlink>
      <w:r w:rsidR="008333EB">
        <w:t xml:space="preserve"> </w:t>
      </w:r>
    </w:p>
    <w:p w14:paraId="765A06C7" w14:textId="14F00AE7" w:rsidR="009F74C3" w:rsidRPr="00DF01A2" w:rsidRDefault="009F74C3" w:rsidP="007D5859">
      <w:pPr>
        <w:rPr>
          <w:rFonts w:asciiTheme="majorHAnsi" w:hAnsiTheme="majorHAnsi" w:cstheme="majorHAnsi"/>
          <w:sz w:val="22"/>
        </w:rPr>
      </w:pPr>
      <w:r w:rsidRPr="00DF01A2">
        <w:rPr>
          <w:rFonts w:asciiTheme="majorHAnsi" w:hAnsiTheme="majorHAnsi" w:cstheme="majorHAnsi"/>
          <w:sz w:val="22"/>
        </w:rPr>
        <w:t xml:space="preserve">In case you have any questions or have issues with accessing the documents, please contact us at </w:t>
      </w:r>
      <w:hyperlink r:id="rId16" w:history="1">
        <w:r w:rsidRPr="00DF01A2">
          <w:rPr>
            <w:rStyle w:val="Hyperlink"/>
            <w:rFonts w:asciiTheme="majorHAnsi" w:hAnsiTheme="majorHAnsi" w:cstheme="majorHAnsi"/>
            <w:sz w:val="22"/>
          </w:rPr>
          <w:t>seea@un.org</w:t>
        </w:r>
      </w:hyperlink>
    </w:p>
    <w:p w14:paraId="765A06C8" w14:textId="77777777" w:rsidR="009F74C3" w:rsidRPr="00DF01A2" w:rsidRDefault="009F74C3" w:rsidP="00FA7FCA">
      <w:pPr>
        <w:rPr>
          <w:rFonts w:asciiTheme="majorHAnsi" w:hAnsiTheme="majorHAnsi" w:cstheme="majorHAnsi"/>
          <w:sz w:val="22"/>
        </w:rPr>
      </w:pPr>
    </w:p>
    <w:p w14:paraId="765A06C9" w14:textId="77777777" w:rsidR="00224208" w:rsidRPr="00DF01A2" w:rsidRDefault="00224208">
      <w:pPr>
        <w:rPr>
          <w:rFonts w:asciiTheme="majorHAnsi" w:hAnsiTheme="majorHAnsi" w:cstheme="majorHAnsi"/>
          <w:b/>
          <w:sz w:val="22"/>
        </w:rPr>
      </w:pPr>
      <w:r w:rsidRPr="00DF01A2">
        <w:rPr>
          <w:rFonts w:asciiTheme="majorHAnsi" w:hAnsiTheme="majorHAnsi" w:cstheme="majorHAnsi"/>
          <w:b/>
          <w:sz w:val="22"/>
        </w:rPr>
        <w:br w:type="page"/>
      </w:r>
    </w:p>
    <w:p w14:paraId="7CA1756E" w14:textId="23326C50" w:rsidR="00B75F24" w:rsidRPr="00B75F24" w:rsidRDefault="00B75F24" w:rsidP="00B75F24">
      <w:pPr>
        <w:rPr>
          <w:rFonts w:asciiTheme="majorHAnsi" w:hAnsiTheme="majorHAnsi" w:cstheme="majorHAnsi"/>
          <w:b/>
          <w:sz w:val="22"/>
          <w:szCs w:val="22"/>
          <w:u w:val="single"/>
        </w:rPr>
      </w:pPr>
      <w:r w:rsidRPr="00B75F24">
        <w:rPr>
          <w:rFonts w:asciiTheme="majorHAnsi" w:hAnsiTheme="majorHAnsi" w:cstheme="majorHAnsi"/>
          <w:b/>
          <w:sz w:val="22"/>
          <w:szCs w:val="22"/>
          <w:u w:val="single"/>
        </w:rPr>
        <w:lastRenderedPageBreak/>
        <w:t>General comments</w:t>
      </w:r>
    </w:p>
    <w:p w14:paraId="0D6F3D66" w14:textId="77777777" w:rsidR="00B75F24" w:rsidRDefault="00B75F24" w:rsidP="00EE28BB">
      <w:pPr>
        <w:spacing w:after="120"/>
        <w:rPr>
          <w:rFonts w:asciiTheme="majorHAnsi" w:hAnsiTheme="majorHAnsi" w:cstheme="majorHAnsi"/>
          <w:b/>
          <w:sz w:val="22"/>
          <w:szCs w:val="22"/>
        </w:rPr>
      </w:pPr>
    </w:p>
    <w:p w14:paraId="2F25C4A3" w14:textId="4FBB93E5" w:rsidR="00EF5F81" w:rsidRPr="005F6CE2" w:rsidRDefault="00DF01A2" w:rsidP="00EE28BB">
      <w:pPr>
        <w:spacing w:after="120"/>
        <w:rPr>
          <w:rFonts w:asciiTheme="majorHAnsi" w:hAnsiTheme="majorHAnsi" w:cstheme="majorHAnsi"/>
          <w:b/>
          <w:sz w:val="22"/>
          <w:szCs w:val="22"/>
        </w:rPr>
      </w:pPr>
      <w:r w:rsidRPr="00EF3B3C">
        <w:rPr>
          <w:rFonts w:asciiTheme="majorHAnsi" w:hAnsiTheme="majorHAnsi" w:cstheme="majorHAnsi"/>
          <w:b/>
          <w:sz w:val="22"/>
          <w:szCs w:val="22"/>
        </w:rPr>
        <w:t>Question 1</w:t>
      </w:r>
      <w:r w:rsidR="00AE77CC" w:rsidRPr="00EF3B3C">
        <w:rPr>
          <w:rFonts w:asciiTheme="majorHAnsi" w:hAnsiTheme="majorHAnsi" w:cstheme="majorHAnsi"/>
          <w:b/>
          <w:sz w:val="22"/>
          <w:szCs w:val="22"/>
        </w:rPr>
        <w:t xml:space="preserve">: </w:t>
      </w:r>
      <w:r w:rsidR="004F5A42" w:rsidRPr="004F5A42">
        <w:rPr>
          <w:rFonts w:asciiTheme="majorHAnsi" w:hAnsiTheme="majorHAnsi" w:cstheme="majorHAnsi"/>
          <w:b/>
          <w:sz w:val="22"/>
          <w:szCs w:val="22"/>
        </w:rPr>
        <w:t>Do you have comments on the</w:t>
      </w:r>
      <w:r w:rsidR="00B75F24">
        <w:rPr>
          <w:rFonts w:asciiTheme="majorHAnsi" w:hAnsiTheme="majorHAnsi" w:cstheme="majorHAnsi"/>
          <w:b/>
          <w:sz w:val="22"/>
          <w:szCs w:val="22"/>
        </w:rPr>
        <w:t xml:space="preserve"> overall draft of the SEEA Ecosystem Accounting</w:t>
      </w:r>
      <w:r w:rsidR="005C3A35" w:rsidRPr="00EE28BB">
        <w:rPr>
          <w:rFonts w:asciiTheme="majorHAnsi" w:hAnsiTheme="majorHAnsi" w:cstheme="majorHAnsi"/>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244BA4" w:rsidRPr="0016737C" w14:paraId="06C9C4E4" w14:textId="77777777" w:rsidTr="00B31706">
        <w:trPr>
          <w:trHeight w:val="2727"/>
        </w:trPr>
        <w:tc>
          <w:tcPr>
            <w:tcW w:w="8182" w:type="dxa"/>
          </w:tcPr>
          <w:p w14:paraId="439354C4" w14:textId="77777777" w:rsidR="00C019B8" w:rsidRDefault="00C019B8" w:rsidP="00B31706">
            <w:pPr>
              <w:spacing w:line="264" w:lineRule="auto"/>
              <w:jc w:val="both"/>
              <w:rPr>
                <w:rFonts w:asciiTheme="majorHAnsi" w:hAnsiTheme="majorHAnsi" w:cstheme="majorHAnsi"/>
                <w:sz w:val="22"/>
                <w:szCs w:val="22"/>
              </w:rPr>
            </w:pPr>
            <w:r>
              <w:rPr>
                <w:rFonts w:asciiTheme="majorHAnsi" w:hAnsiTheme="majorHAnsi" w:cstheme="majorHAnsi"/>
                <w:sz w:val="22"/>
                <w:szCs w:val="22"/>
              </w:rPr>
              <w:t xml:space="preserve">The IMF is supportive of adopting the SEEA-EA as an international accounting standard.  The IMF is supportive of including chapters on valuation in the standard.  </w:t>
            </w:r>
          </w:p>
          <w:p w14:paraId="3E0D7AD9" w14:textId="77777777" w:rsidR="00C019B8" w:rsidRDefault="00C019B8" w:rsidP="00B31706">
            <w:pPr>
              <w:spacing w:line="264" w:lineRule="auto"/>
              <w:jc w:val="both"/>
              <w:rPr>
                <w:rFonts w:asciiTheme="majorHAnsi" w:hAnsiTheme="majorHAnsi" w:cstheme="majorHAnsi"/>
                <w:sz w:val="22"/>
                <w:szCs w:val="22"/>
              </w:rPr>
            </w:pPr>
          </w:p>
          <w:p w14:paraId="09DB078B" w14:textId="66C4E62D" w:rsidR="00C019B8" w:rsidRDefault="00C019B8" w:rsidP="00B31706">
            <w:pPr>
              <w:spacing w:line="264" w:lineRule="auto"/>
              <w:jc w:val="both"/>
              <w:rPr>
                <w:rFonts w:asciiTheme="majorHAnsi" w:hAnsiTheme="majorHAnsi" w:cstheme="majorHAnsi"/>
                <w:sz w:val="22"/>
                <w:szCs w:val="22"/>
              </w:rPr>
            </w:pPr>
            <w:r>
              <w:rPr>
                <w:rFonts w:asciiTheme="majorHAnsi" w:hAnsiTheme="majorHAnsi" w:cstheme="majorHAnsi"/>
                <w:sz w:val="22"/>
                <w:szCs w:val="22"/>
              </w:rPr>
              <w:t xml:space="preserve">Data on ecosystems (including their estimated monetary values) is becoming macro-critical and there is some urgency in their development.  Delaying the adoption of this standard (including the chapters on valuation) would delay country implementation and therefore delay the use of these data in policy development.  </w:t>
            </w:r>
          </w:p>
          <w:p w14:paraId="1A656DF1" w14:textId="77777777" w:rsidR="00C019B8" w:rsidRDefault="00C019B8" w:rsidP="00B31706">
            <w:pPr>
              <w:spacing w:line="264" w:lineRule="auto"/>
              <w:jc w:val="both"/>
              <w:rPr>
                <w:rFonts w:asciiTheme="majorHAnsi" w:hAnsiTheme="majorHAnsi" w:cstheme="majorHAnsi"/>
                <w:sz w:val="22"/>
                <w:szCs w:val="22"/>
              </w:rPr>
            </w:pPr>
          </w:p>
          <w:p w14:paraId="333080AB" w14:textId="77777777" w:rsidR="00C019B8" w:rsidRDefault="00C019B8" w:rsidP="00B31706">
            <w:pPr>
              <w:spacing w:line="264" w:lineRule="auto"/>
              <w:jc w:val="both"/>
              <w:rPr>
                <w:rFonts w:asciiTheme="majorHAnsi" w:hAnsiTheme="majorHAnsi" w:cstheme="majorHAnsi"/>
                <w:sz w:val="22"/>
                <w:szCs w:val="22"/>
              </w:rPr>
            </w:pPr>
            <w:r>
              <w:rPr>
                <w:rFonts w:asciiTheme="majorHAnsi" w:hAnsiTheme="majorHAnsi" w:cstheme="majorHAnsi"/>
                <w:sz w:val="22"/>
                <w:szCs w:val="22"/>
              </w:rPr>
              <w:t>While it is understood that much of the data will need to be qualified, the implementation of the concepts, methods and overall accounting framework outlined in the SEEA-EA will result in data which are fit for use and will assist the Fund and its member organizations in better understanding and accounting for the interaction between the economy and the environment.</w:t>
            </w:r>
          </w:p>
          <w:p w14:paraId="07BD5DF2" w14:textId="7312CC32" w:rsidR="00244BA4" w:rsidRPr="0016737C" w:rsidRDefault="00C019B8" w:rsidP="00B31706">
            <w:pPr>
              <w:spacing w:line="264" w:lineRule="auto"/>
              <w:jc w:val="both"/>
              <w:rPr>
                <w:rFonts w:asciiTheme="majorHAnsi" w:hAnsiTheme="majorHAnsi" w:cstheme="majorHAnsi"/>
                <w:sz w:val="22"/>
                <w:szCs w:val="22"/>
              </w:rPr>
            </w:pPr>
            <w:r>
              <w:rPr>
                <w:rFonts w:asciiTheme="majorHAnsi" w:hAnsiTheme="majorHAnsi" w:cstheme="majorHAnsi"/>
                <w:sz w:val="22"/>
                <w:szCs w:val="22"/>
              </w:rPr>
              <w:t xml:space="preserve">   </w:t>
            </w:r>
          </w:p>
        </w:tc>
      </w:tr>
    </w:tbl>
    <w:p w14:paraId="0593063F" w14:textId="4ACA4650" w:rsidR="00244BA4" w:rsidRDefault="00244BA4" w:rsidP="00244BA4">
      <w:pPr>
        <w:spacing w:line="264" w:lineRule="auto"/>
        <w:rPr>
          <w:rFonts w:asciiTheme="majorHAnsi" w:hAnsiTheme="majorHAnsi" w:cstheme="majorHAnsi"/>
          <w:b/>
          <w:sz w:val="22"/>
          <w:szCs w:val="22"/>
        </w:rPr>
      </w:pPr>
    </w:p>
    <w:p w14:paraId="4CF84A25" w14:textId="7D2A1002" w:rsidR="00B75F24" w:rsidRPr="00B75F24" w:rsidRDefault="00B75F24" w:rsidP="00244BA4">
      <w:pPr>
        <w:spacing w:line="264" w:lineRule="auto"/>
        <w:rPr>
          <w:rFonts w:asciiTheme="majorHAnsi" w:hAnsiTheme="majorHAnsi" w:cstheme="majorHAnsi"/>
          <w:b/>
          <w:sz w:val="22"/>
          <w:szCs w:val="22"/>
          <w:u w:val="single"/>
        </w:rPr>
      </w:pPr>
      <w:r w:rsidRPr="00B75F24">
        <w:rPr>
          <w:rFonts w:asciiTheme="majorHAnsi" w:hAnsiTheme="majorHAnsi" w:cstheme="majorHAnsi"/>
          <w:b/>
          <w:sz w:val="22"/>
          <w:szCs w:val="22"/>
          <w:u w:val="single"/>
        </w:rPr>
        <w:t xml:space="preserve">Comments by </w:t>
      </w:r>
      <w:r>
        <w:rPr>
          <w:rFonts w:asciiTheme="majorHAnsi" w:hAnsiTheme="majorHAnsi" w:cstheme="majorHAnsi"/>
          <w:b/>
          <w:sz w:val="22"/>
          <w:szCs w:val="22"/>
          <w:u w:val="single"/>
        </w:rPr>
        <w:t xml:space="preserve">sets of </w:t>
      </w:r>
      <w:r w:rsidRPr="00B75F24">
        <w:rPr>
          <w:rFonts w:asciiTheme="majorHAnsi" w:hAnsiTheme="majorHAnsi" w:cstheme="majorHAnsi"/>
          <w:b/>
          <w:sz w:val="22"/>
          <w:szCs w:val="22"/>
          <w:u w:val="single"/>
        </w:rPr>
        <w:t>chapters</w:t>
      </w:r>
    </w:p>
    <w:p w14:paraId="6E8AE1EA" w14:textId="77777777" w:rsidR="00B75F24" w:rsidRDefault="00B75F24" w:rsidP="00EC1B8C">
      <w:pPr>
        <w:spacing w:after="120"/>
        <w:rPr>
          <w:rFonts w:asciiTheme="majorHAnsi" w:hAnsiTheme="majorHAnsi" w:cstheme="majorHAnsi"/>
          <w:b/>
          <w:sz w:val="22"/>
          <w:szCs w:val="22"/>
        </w:rPr>
      </w:pPr>
    </w:p>
    <w:p w14:paraId="765A06CE" w14:textId="7D08D8D3" w:rsidR="005F1AA6" w:rsidRDefault="00DF01A2" w:rsidP="00EC1B8C">
      <w:pPr>
        <w:spacing w:after="120"/>
        <w:rPr>
          <w:rFonts w:asciiTheme="majorHAnsi" w:hAnsiTheme="majorHAnsi" w:cstheme="majorHAnsi"/>
          <w:b/>
          <w:sz w:val="22"/>
          <w:szCs w:val="22"/>
        </w:rPr>
      </w:pPr>
      <w:r w:rsidRPr="00EF3B3C">
        <w:rPr>
          <w:rFonts w:asciiTheme="majorHAnsi" w:hAnsiTheme="majorHAnsi" w:cstheme="majorHAnsi"/>
          <w:b/>
          <w:sz w:val="22"/>
          <w:szCs w:val="22"/>
        </w:rPr>
        <w:t xml:space="preserve">Question 2. </w:t>
      </w:r>
      <w:r w:rsidR="00FB6770" w:rsidRPr="00FB6770">
        <w:rPr>
          <w:rFonts w:asciiTheme="majorHAnsi" w:hAnsiTheme="majorHAnsi" w:cstheme="majorHAnsi"/>
          <w:b/>
          <w:sz w:val="22"/>
          <w:szCs w:val="22"/>
        </w:rPr>
        <w:t>Do you have comments on</w:t>
      </w:r>
      <w:r w:rsidR="00B75F24">
        <w:rPr>
          <w:rFonts w:asciiTheme="majorHAnsi" w:hAnsiTheme="majorHAnsi" w:cstheme="majorHAnsi"/>
          <w:b/>
          <w:sz w:val="22"/>
          <w:szCs w:val="22"/>
        </w:rPr>
        <w:t xml:space="preserve"> Chapters 1</w:t>
      </w:r>
      <w:r w:rsidR="00010F43">
        <w:rPr>
          <w:rFonts w:asciiTheme="majorHAnsi" w:hAnsiTheme="majorHAnsi" w:cstheme="majorHAnsi"/>
          <w:b/>
          <w:sz w:val="22"/>
          <w:szCs w:val="22"/>
        </w:rPr>
        <w:t>-</w:t>
      </w:r>
      <w:r w:rsidR="00B75F24">
        <w:rPr>
          <w:rFonts w:asciiTheme="majorHAnsi" w:hAnsiTheme="majorHAnsi" w:cstheme="majorHAnsi"/>
          <w:b/>
          <w:sz w:val="22"/>
          <w:szCs w:val="22"/>
        </w:rPr>
        <w:t>2 of the draft SEEA Ecosystem Accounting</w:t>
      </w:r>
      <w:r w:rsidR="00FB6770" w:rsidRPr="00FB6770">
        <w:rPr>
          <w:rFonts w:asciiTheme="majorHAnsi" w:hAnsiTheme="majorHAnsi" w:cstheme="majorHAnsi"/>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244BA4" w:rsidRPr="0016737C" w14:paraId="561B4024" w14:textId="77777777" w:rsidTr="00B31706">
        <w:trPr>
          <w:trHeight w:val="2727"/>
        </w:trPr>
        <w:tc>
          <w:tcPr>
            <w:tcW w:w="8182" w:type="dxa"/>
          </w:tcPr>
          <w:sdt>
            <w:sdtPr>
              <w:rPr>
                <w:rFonts w:asciiTheme="majorHAnsi" w:eastAsia="宋體" w:hAnsiTheme="majorHAnsi" w:cstheme="majorHAnsi"/>
                <w:sz w:val="22"/>
                <w:szCs w:val="22"/>
                <w:lang w:eastAsia="zh-TW"/>
              </w:rPr>
              <w:id w:val="727809202"/>
              <w:placeholder>
                <w:docPart w:val="B75F83B95D9F4BAAA0DF6CD3F58567C4"/>
              </w:placeholder>
            </w:sdtPr>
            <w:sdtEndPr/>
            <w:sdtContent>
              <w:sdt>
                <w:sdtPr>
                  <w:rPr>
                    <w:rFonts w:asciiTheme="majorHAnsi" w:eastAsia="宋體" w:hAnsiTheme="majorHAnsi" w:cstheme="majorHAnsi"/>
                    <w:sz w:val="22"/>
                    <w:szCs w:val="22"/>
                    <w:lang w:eastAsia="zh-TW"/>
                  </w:rPr>
                  <w:id w:val="1099993423"/>
                  <w:placeholder>
                    <w:docPart w:val="8E3C5F5C9C814161887AE0911B8644A7"/>
                  </w:placeholder>
                </w:sdtPr>
                <w:sdtEndPr/>
                <w:sdtContent>
                  <w:p w14:paraId="1E8413D6" w14:textId="69D4A525" w:rsidR="000265CC" w:rsidRDefault="000265CC" w:rsidP="000265CC">
                    <w:pPr>
                      <w:spacing w:line="264" w:lineRule="auto"/>
                      <w:jc w:val="both"/>
                      <w:rPr>
                        <w:rFonts w:asciiTheme="majorHAnsi" w:eastAsia="宋體" w:hAnsiTheme="majorHAnsi" w:cstheme="majorHAnsi"/>
                        <w:sz w:val="22"/>
                        <w:szCs w:val="22"/>
                        <w:lang w:eastAsia="zh-TW"/>
                      </w:rPr>
                    </w:pPr>
                    <w:r>
                      <w:rPr>
                        <w:rFonts w:asciiTheme="majorHAnsi" w:eastAsia="宋體" w:hAnsiTheme="majorHAnsi" w:cstheme="majorHAnsi"/>
                        <w:sz w:val="22"/>
                        <w:szCs w:val="22"/>
                        <w:lang w:eastAsia="zh-TW"/>
                      </w:rPr>
                      <w:t xml:space="preserve">It might be </w:t>
                    </w:r>
                    <w:r w:rsidR="00C019B8">
                      <w:rPr>
                        <w:rFonts w:asciiTheme="majorHAnsi" w:eastAsia="宋體" w:hAnsiTheme="majorHAnsi" w:cstheme="majorHAnsi"/>
                        <w:sz w:val="22"/>
                        <w:szCs w:val="22"/>
                        <w:lang w:eastAsia="zh-TW"/>
                      </w:rPr>
                      <w:t xml:space="preserve">appropriate include a section which outlines the various </w:t>
                    </w:r>
                    <w:r>
                      <w:rPr>
                        <w:rFonts w:asciiTheme="majorHAnsi" w:eastAsia="宋體" w:hAnsiTheme="majorHAnsi" w:cstheme="majorHAnsi"/>
                        <w:sz w:val="22"/>
                        <w:szCs w:val="22"/>
                        <w:lang w:eastAsia="zh-TW"/>
                      </w:rPr>
                      <w:t>policy uses of ecosystem accounts.  It is mentioned briefly in p 1.6</w:t>
                    </w:r>
                    <w:r w:rsidR="00C019B8">
                      <w:rPr>
                        <w:rFonts w:asciiTheme="majorHAnsi" w:eastAsia="宋體" w:hAnsiTheme="majorHAnsi" w:cstheme="majorHAnsi"/>
                        <w:sz w:val="22"/>
                        <w:szCs w:val="22"/>
                        <w:lang w:eastAsia="zh-TW"/>
                      </w:rPr>
                      <w:t xml:space="preserve"> but does not provide any examples.  Potential examples include:</w:t>
                    </w:r>
                    <w:r>
                      <w:rPr>
                        <w:rFonts w:asciiTheme="majorHAnsi" w:eastAsia="宋體" w:hAnsiTheme="majorHAnsi" w:cstheme="majorHAnsi"/>
                        <w:sz w:val="22"/>
                        <w:szCs w:val="22"/>
                        <w:lang w:eastAsia="zh-TW"/>
                      </w:rPr>
                      <w:t xml:space="preserve"> </w:t>
                    </w:r>
                  </w:p>
                  <w:p w14:paraId="4BF9CA90" w14:textId="77777777" w:rsidR="000265CC" w:rsidRDefault="000265CC" w:rsidP="000265CC">
                    <w:pPr>
                      <w:spacing w:line="264" w:lineRule="auto"/>
                      <w:jc w:val="both"/>
                      <w:rPr>
                        <w:rFonts w:asciiTheme="majorHAnsi" w:eastAsia="宋體" w:hAnsiTheme="majorHAnsi" w:cstheme="majorHAnsi"/>
                        <w:sz w:val="22"/>
                        <w:szCs w:val="22"/>
                        <w:lang w:eastAsia="zh-TW"/>
                      </w:rPr>
                    </w:pPr>
                  </w:p>
                  <w:p w14:paraId="48DCDDA3" w14:textId="46F003E5" w:rsidR="000265CC" w:rsidRPr="004D4984" w:rsidRDefault="000265CC" w:rsidP="000265CC">
                    <w:pPr>
                      <w:pStyle w:val="ListBullet"/>
                      <w:numPr>
                        <w:ilvl w:val="0"/>
                        <w:numId w:val="13"/>
                      </w:numPr>
                      <w:rPr>
                        <w:rFonts w:asciiTheme="majorHAnsi" w:eastAsia="宋體" w:hAnsiTheme="majorHAnsi" w:cstheme="majorHAnsi"/>
                      </w:rPr>
                    </w:pPr>
                    <w:r w:rsidRPr="004D4984">
                      <w:rPr>
                        <w:rFonts w:asciiTheme="majorHAnsi" w:eastAsia="宋體" w:hAnsiTheme="majorHAnsi" w:cstheme="majorHAnsi"/>
                      </w:rPr>
                      <w:t xml:space="preserve">using </w:t>
                    </w:r>
                    <w:r w:rsidR="00C019B8" w:rsidRPr="004D4984">
                      <w:rPr>
                        <w:rFonts w:asciiTheme="majorHAnsi" w:eastAsia="宋體" w:hAnsiTheme="majorHAnsi" w:cstheme="majorHAnsi"/>
                      </w:rPr>
                      <w:t>EA</w:t>
                    </w:r>
                    <w:r w:rsidRPr="004D4984">
                      <w:rPr>
                        <w:rFonts w:asciiTheme="majorHAnsi" w:eastAsia="宋體" w:hAnsiTheme="majorHAnsi" w:cstheme="majorHAnsi"/>
                      </w:rPr>
                      <w:t xml:space="preserve"> data to establish financial mechanisms to protect ecosystems.  </w:t>
                    </w:r>
                  </w:p>
                  <w:p w14:paraId="5C2FA28F" w14:textId="2653F4CE" w:rsidR="000265CC" w:rsidRPr="004D4984" w:rsidRDefault="000265CC" w:rsidP="000265CC">
                    <w:pPr>
                      <w:pStyle w:val="ListBullet"/>
                      <w:numPr>
                        <w:ilvl w:val="0"/>
                        <w:numId w:val="13"/>
                      </w:numPr>
                      <w:rPr>
                        <w:rFonts w:asciiTheme="majorHAnsi" w:hAnsiTheme="majorHAnsi" w:cstheme="majorHAnsi"/>
                      </w:rPr>
                    </w:pPr>
                    <w:r w:rsidRPr="004D4984">
                      <w:rPr>
                        <w:rFonts w:asciiTheme="majorHAnsi" w:hAnsiTheme="majorHAnsi" w:cstheme="majorHAnsi"/>
                      </w:rPr>
                      <w:t xml:space="preserve">using </w:t>
                    </w:r>
                    <w:r w:rsidR="00C019B8" w:rsidRPr="004D4984">
                      <w:rPr>
                        <w:rFonts w:asciiTheme="majorHAnsi" w:hAnsiTheme="majorHAnsi" w:cstheme="majorHAnsi"/>
                      </w:rPr>
                      <w:t>EA</w:t>
                    </w:r>
                    <w:r w:rsidRPr="004D4984">
                      <w:rPr>
                        <w:rFonts w:asciiTheme="majorHAnsi" w:hAnsiTheme="majorHAnsi" w:cstheme="majorHAnsi"/>
                      </w:rPr>
                      <w:t xml:space="preserve"> data to establish tax rates</w:t>
                    </w:r>
                  </w:p>
                  <w:p w14:paraId="2A7C3AD1" w14:textId="58D3C88C" w:rsidR="000265CC" w:rsidRPr="004D4984" w:rsidRDefault="000265CC" w:rsidP="000265CC">
                    <w:pPr>
                      <w:pStyle w:val="ListBullet"/>
                      <w:numPr>
                        <w:ilvl w:val="0"/>
                        <w:numId w:val="13"/>
                      </w:numPr>
                      <w:rPr>
                        <w:rFonts w:asciiTheme="majorHAnsi" w:hAnsiTheme="majorHAnsi" w:cstheme="majorHAnsi"/>
                      </w:rPr>
                    </w:pPr>
                    <w:r w:rsidRPr="004D4984">
                      <w:rPr>
                        <w:rFonts w:asciiTheme="majorHAnsi" w:hAnsiTheme="majorHAnsi" w:cstheme="majorHAnsi"/>
                      </w:rPr>
                      <w:t xml:space="preserve">using </w:t>
                    </w:r>
                    <w:r w:rsidR="00C019B8" w:rsidRPr="004D4984">
                      <w:rPr>
                        <w:rFonts w:asciiTheme="majorHAnsi" w:hAnsiTheme="majorHAnsi" w:cstheme="majorHAnsi"/>
                      </w:rPr>
                      <w:t>EA</w:t>
                    </w:r>
                    <w:r w:rsidRPr="004D4984">
                      <w:rPr>
                        <w:rFonts w:asciiTheme="majorHAnsi" w:hAnsiTheme="majorHAnsi" w:cstheme="majorHAnsi"/>
                      </w:rPr>
                      <w:t xml:space="preserve"> data to estimate </w:t>
                    </w:r>
                    <w:r w:rsidR="00C019B8" w:rsidRPr="004D4984">
                      <w:rPr>
                        <w:rFonts w:asciiTheme="majorHAnsi" w:hAnsiTheme="majorHAnsi" w:cstheme="majorHAnsi"/>
                      </w:rPr>
                      <w:t xml:space="preserve">Balance Sheet </w:t>
                    </w:r>
                    <w:r w:rsidRPr="004D4984">
                      <w:rPr>
                        <w:rFonts w:asciiTheme="majorHAnsi" w:hAnsiTheme="majorHAnsi" w:cstheme="majorHAnsi"/>
                      </w:rPr>
                      <w:t>liabilities and risk</w:t>
                    </w:r>
                  </w:p>
                  <w:p w14:paraId="7AE928DB" w14:textId="77777777" w:rsidR="000265CC" w:rsidRDefault="000265CC" w:rsidP="000265CC">
                    <w:pPr>
                      <w:spacing w:line="264" w:lineRule="auto"/>
                      <w:jc w:val="both"/>
                      <w:rPr>
                        <w:rFonts w:asciiTheme="majorHAnsi" w:hAnsiTheme="majorHAnsi" w:cstheme="majorHAnsi"/>
                        <w:sz w:val="22"/>
                        <w:szCs w:val="22"/>
                      </w:rPr>
                    </w:pPr>
                  </w:p>
                  <w:p w14:paraId="5DD15DF5" w14:textId="77777777" w:rsidR="000265CC" w:rsidRDefault="000265CC" w:rsidP="000265CC">
                    <w:pPr>
                      <w:spacing w:line="264" w:lineRule="auto"/>
                      <w:jc w:val="both"/>
                      <w:rPr>
                        <w:rFonts w:asciiTheme="majorHAnsi" w:hAnsiTheme="majorHAnsi" w:cstheme="majorHAnsi"/>
                        <w:sz w:val="22"/>
                        <w:szCs w:val="22"/>
                      </w:rPr>
                    </w:pPr>
                    <w:r>
                      <w:rPr>
                        <w:rFonts w:asciiTheme="majorHAnsi" w:hAnsiTheme="majorHAnsi" w:cstheme="majorHAnsi"/>
                        <w:sz w:val="22"/>
                        <w:szCs w:val="22"/>
                      </w:rPr>
                      <w:t>See SNA p1.27 to 1.35 as an example of the type of addition that may be appropriate.</w:t>
                    </w:r>
                  </w:p>
                  <w:p w14:paraId="248E34B4" w14:textId="77777777" w:rsidR="000265CC" w:rsidRDefault="000265CC" w:rsidP="000265CC">
                    <w:pPr>
                      <w:spacing w:line="264" w:lineRule="auto"/>
                      <w:jc w:val="both"/>
                      <w:rPr>
                        <w:rFonts w:asciiTheme="majorHAnsi" w:eastAsia="宋體" w:hAnsiTheme="majorHAnsi" w:cstheme="majorHAnsi"/>
                        <w:lang w:eastAsia="zh-TW"/>
                      </w:rPr>
                    </w:pPr>
                  </w:p>
                  <w:p w14:paraId="5B9CDE9E" w14:textId="1973C3E5" w:rsidR="000265CC" w:rsidRDefault="000265CC" w:rsidP="000265CC">
                    <w:pPr>
                      <w:spacing w:line="264" w:lineRule="auto"/>
                      <w:jc w:val="both"/>
                      <w:rPr>
                        <w:rFonts w:asciiTheme="majorHAnsi" w:eastAsia="宋體" w:hAnsiTheme="majorHAnsi" w:cstheme="majorHAnsi"/>
                        <w:lang w:eastAsia="zh-TW"/>
                      </w:rPr>
                    </w:pPr>
                    <w:r>
                      <w:rPr>
                        <w:rFonts w:asciiTheme="majorHAnsi" w:eastAsia="宋體" w:hAnsiTheme="majorHAnsi" w:cstheme="majorHAnsi"/>
                        <w:lang w:eastAsia="zh-TW"/>
                      </w:rPr>
                      <w:t>The delineation of the accounts is clear and easy to follow.  In a few figures the extent account and condition account are referred to as stock accounts (</w:t>
                    </w:r>
                    <w:proofErr w:type="spellStart"/>
                    <w:r>
                      <w:rPr>
                        <w:rFonts w:asciiTheme="majorHAnsi" w:eastAsia="宋體" w:hAnsiTheme="majorHAnsi" w:cstheme="majorHAnsi"/>
                        <w:lang w:eastAsia="zh-TW"/>
                      </w:rPr>
                      <w:t>e.g</w:t>
                    </w:r>
                    <w:proofErr w:type="spellEnd"/>
                    <w:r>
                      <w:rPr>
                        <w:rFonts w:asciiTheme="majorHAnsi" w:eastAsia="宋體" w:hAnsiTheme="majorHAnsi" w:cstheme="majorHAnsi"/>
                        <w:lang w:eastAsia="zh-TW"/>
                      </w:rPr>
                      <w:t xml:space="preserve"> Figure 2.2).  </w:t>
                    </w:r>
                    <w:r w:rsidR="00605495">
                      <w:rPr>
                        <w:rFonts w:asciiTheme="majorHAnsi" w:eastAsia="宋體" w:hAnsiTheme="majorHAnsi" w:cstheme="majorHAnsi"/>
                        <w:lang w:eastAsia="zh-TW"/>
                      </w:rPr>
                      <w:t>These</w:t>
                    </w:r>
                    <w:r>
                      <w:rPr>
                        <w:rFonts w:asciiTheme="majorHAnsi" w:eastAsia="宋體" w:hAnsiTheme="majorHAnsi" w:cstheme="majorHAnsi"/>
                        <w:lang w:eastAsia="zh-TW"/>
                      </w:rPr>
                      <w:t xml:space="preserve"> accounts include both stocks and flows.  In </w:t>
                    </w:r>
                    <w:r w:rsidR="00605495">
                      <w:rPr>
                        <w:rFonts w:asciiTheme="majorHAnsi" w:eastAsia="宋體" w:hAnsiTheme="majorHAnsi" w:cstheme="majorHAnsi"/>
                        <w:lang w:eastAsia="zh-TW"/>
                      </w:rPr>
                      <w:t>fact,</w:t>
                    </w:r>
                    <w:r>
                      <w:rPr>
                        <w:rFonts w:asciiTheme="majorHAnsi" w:eastAsia="宋體" w:hAnsiTheme="majorHAnsi" w:cstheme="majorHAnsi"/>
                        <w:lang w:eastAsia="zh-TW"/>
                      </w:rPr>
                      <w:t xml:space="preserve"> the account</w:t>
                    </w:r>
                    <w:r w:rsidR="00C019B8">
                      <w:rPr>
                        <w:rFonts w:asciiTheme="majorHAnsi" w:eastAsia="宋體" w:hAnsiTheme="majorHAnsi" w:cstheme="majorHAnsi"/>
                        <w:lang w:eastAsia="zh-TW"/>
                      </w:rPr>
                      <w:t>s are</w:t>
                    </w:r>
                    <w:r>
                      <w:rPr>
                        <w:rFonts w:asciiTheme="majorHAnsi" w:eastAsia="宋體" w:hAnsiTheme="majorHAnsi" w:cstheme="majorHAnsi"/>
                        <w:lang w:eastAsia="zh-TW"/>
                      </w:rPr>
                      <w:t xml:space="preserve"> set up to show the change in stock from one period to another.  </w:t>
                    </w:r>
                    <w:r w:rsidR="00C019B8">
                      <w:rPr>
                        <w:rFonts w:asciiTheme="majorHAnsi" w:eastAsia="宋體" w:hAnsiTheme="majorHAnsi" w:cstheme="majorHAnsi"/>
                        <w:lang w:eastAsia="zh-TW"/>
                      </w:rPr>
                      <w:t>A</w:t>
                    </w:r>
                    <w:r w:rsidR="00605495">
                      <w:rPr>
                        <w:rFonts w:asciiTheme="majorHAnsi" w:eastAsia="宋體" w:hAnsiTheme="majorHAnsi" w:cstheme="majorHAnsi"/>
                        <w:lang w:eastAsia="zh-TW"/>
                      </w:rPr>
                      <w:t xml:space="preserve"> more precise terminology </w:t>
                    </w:r>
                    <w:r w:rsidR="00C019B8">
                      <w:rPr>
                        <w:rFonts w:asciiTheme="majorHAnsi" w:eastAsia="宋體" w:hAnsiTheme="majorHAnsi" w:cstheme="majorHAnsi"/>
                        <w:lang w:eastAsia="zh-TW"/>
                      </w:rPr>
                      <w:t xml:space="preserve">that could be employed </w:t>
                    </w:r>
                    <w:r w:rsidR="00605495">
                      <w:rPr>
                        <w:rFonts w:asciiTheme="majorHAnsi" w:eastAsia="宋體" w:hAnsiTheme="majorHAnsi" w:cstheme="majorHAnsi"/>
                        <w:lang w:eastAsia="zh-TW"/>
                      </w:rPr>
                      <w:t>may be Stock-flow-stock accounts.</w:t>
                    </w:r>
                  </w:p>
                  <w:p w14:paraId="440E5858" w14:textId="7E88A7DE" w:rsidR="000265CC" w:rsidRDefault="004D4984" w:rsidP="000265CC">
                    <w:pPr>
                      <w:spacing w:line="264" w:lineRule="auto"/>
                      <w:jc w:val="both"/>
                      <w:rPr>
                        <w:rFonts w:asciiTheme="majorHAnsi" w:eastAsia="宋體" w:hAnsiTheme="majorHAnsi" w:cstheme="majorHAnsi"/>
                        <w:lang w:eastAsia="zh-TW"/>
                      </w:rPr>
                    </w:pPr>
                  </w:p>
                </w:sdtContent>
              </w:sdt>
              <w:p w14:paraId="795F3FB0" w14:textId="756007B9" w:rsidR="00244BA4" w:rsidRPr="0016737C" w:rsidRDefault="004D4984" w:rsidP="00B31706">
                <w:pPr>
                  <w:spacing w:line="264" w:lineRule="auto"/>
                  <w:jc w:val="both"/>
                  <w:rPr>
                    <w:rFonts w:asciiTheme="majorHAnsi" w:hAnsiTheme="majorHAnsi" w:cstheme="majorHAnsi"/>
                    <w:sz w:val="22"/>
                    <w:szCs w:val="22"/>
                  </w:rPr>
                </w:pPr>
              </w:p>
            </w:sdtContent>
          </w:sdt>
        </w:tc>
      </w:tr>
    </w:tbl>
    <w:p w14:paraId="6E7892FF" w14:textId="77777777" w:rsidR="00244BA4" w:rsidRPr="0016737C" w:rsidRDefault="00244BA4" w:rsidP="00244BA4">
      <w:pPr>
        <w:spacing w:line="264" w:lineRule="auto"/>
        <w:rPr>
          <w:rFonts w:asciiTheme="majorHAnsi" w:hAnsiTheme="majorHAnsi" w:cstheme="majorHAnsi"/>
          <w:b/>
          <w:sz w:val="22"/>
          <w:szCs w:val="22"/>
        </w:rPr>
      </w:pPr>
    </w:p>
    <w:p w14:paraId="43313F70" w14:textId="77777777" w:rsidR="004D4984" w:rsidRDefault="004D4984" w:rsidP="006F14F4">
      <w:pPr>
        <w:spacing w:after="120"/>
        <w:rPr>
          <w:rFonts w:asciiTheme="majorHAnsi" w:hAnsiTheme="majorHAnsi" w:cstheme="majorHAnsi"/>
          <w:b/>
          <w:sz w:val="22"/>
          <w:szCs w:val="22"/>
        </w:rPr>
      </w:pPr>
    </w:p>
    <w:p w14:paraId="76A31A4B" w14:textId="77777777" w:rsidR="004D4984" w:rsidRDefault="004D4984" w:rsidP="006F14F4">
      <w:pPr>
        <w:spacing w:after="120"/>
        <w:rPr>
          <w:rFonts w:asciiTheme="majorHAnsi" w:hAnsiTheme="majorHAnsi" w:cstheme="majorHAnsi"/>
          <w:b/>
          <w:sz w:val="22"/>
          <w:szCs w:val="22"/>
        </w:rPr>
      </w:pPr>
    </w:p>
    <w:p w14:paraId="00AC126E" w14:textId="77777777" w:rsidR="004D4984" w:rsidRDefault="004D4984" w:rsidP="006F14F4">
      <w:pPr>
        <w:spacing w:after="120"/>
        <w:rPr>
          <w:rFonts w:asciiTheme="majorHAnsi" w:hAnsiTheme="majorHAnsi" w:cstheme="majorHAnsi"/>
          <w:b/>
          <w:sz w:val="22"/>
          <w:szCs w:val="22"/>
        </w:rPr>
      </w:pPr>
    </w:p>
    <w:p w14:paraId="2C2A32AE" w14:textId="6A34A508" w:rsidR="00244BA4" w:rsidRPr="006F14F4" w:rsidRDefault="0064776E" w:rsidP="006F14F4">
      <w:pPr>
        <w:spacing w:after="120"/>
        <w:rPr>
          <w:rFonts w:asciiTheme="majorHAnsi" w:hAnsiTheme="majorHAnsi" w:cstheme="majorHAnsi"/>
          <w:b/>
          <w:sz w:val="22"/>
          <w:szCs w:val="22"/>
        </w:rPr>
      </w:pPr>
      <w:r w:rsidRPr="00EF3B3C">
        <w:rPr>
          <w:rFonts w:asciiTheme="majorHAnsi" w:hAnsiTheme="majorHAnsi" w:cstheme="majorHAnsi"/>
          <w:b/>
          <w:sz w:val="22"/>
          <w:szCs w:val="22"/>
        </w:rPr>
        <w:lastRenderedPageBreak/>
        <w:t xml:space="preserve">Question 3. </w:t>
      </w:r>
      <w:r w:rsidR="00B75F24" w:rsidRPr="00FB6770">
        <w:rPr>
          <w:rFonts w:asciiTheme="majorHAnsi" w:hAnsiTheme="majorHAnsi" w:cstheme="majorHAnsi"/>
          <w:b/>
          <w:sz w:val="22"/>
          <w:szCs w:val="22"/>
        </w:rPr>
        <w:t>Do you have comments on</w:t>
      </w:r>
      <w:r w:rsidR="00B75F24">
        <w:rPr>
          <w:rFonts w:asciiTheme="majorHAnsi" w:hAnsiTheme="majorHAnsi" w:cstheme="majorHAnsi"/>
          <w:b/>
          <w:sz w:val="22"/>
          <w:szCs w:val="22"/>
        </w:rPr>
        <w:t xml:space="preserve"> Chapters 3-5 of the draft SEEA Ecosystem Accounting</w:t>
      </w:r>
      <w:r w:rsidR="00B75F24" w:rsidRPr="00FB6770">
        <w:rPr>
          <w:rFonts w:asciiTheme="majorHAnsi" w:hAnsiTheme="majorHAnsi" w:cstheme="majorHAnsi"/>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244BA4" w:rsidRPr="0016737C" w14:paraId="6018EEA7" w14:textId="77777777" w:rsidTr="00B31706">
        <w:trPr>
          <w:trHeight w:val="2727"/>
        </w:trPr>
        <w:tc>
          <w:tcPr>
            <w:tcW w:w="8182" w:type="dxa"/>
          </w:tcPr>
          <w:sdt>
            <w:sdtPr>
              <w:rPr>
                <w:rFonts w:asciiTheme="majorHAnsi" w:eastAsia="宋體" w:hAnsiTheme="majorHAnsi" w:cstheme="majorHAnsi"/>
                <w:sz w:val="22"/>
                <w:szCs w:val="22"/>
                <w:lang w:eastAsia="zh-TW"/>
              </w:rPr>
              <w:id w:val="109326834"/>
              <w:placeholder>
                <w:docPart w:val="0574B5EFA31446DB88F093C461953079"/>
              </w:placeholder>
            </w:sdtPr>
            <w:sdtEndPr/>
            <w:sdtContent>
              <w:p w14:paraId="70E99FF5" w14:textId="7B9BCED8" w:rsidR="00605495" w:rsidRDefault="00605495" w:rsidP="00B31706">
                <w:pPr>
                  <w:spacing w:line="264" w:lineRule="auto"/>
                  <w:jc w:val="both"/>
                  <w:rPr>
                    <w:rFonts w:asciiTheme="majorHAnsi" w:eastAsia="宋體" w:hAnsiTheme="majorHAnsi" w:cstheme="majorHAnsi"/>
                    <w:sz w:val="22"/>
                    <w:szCs w:val="22"/>
                    <w:lang w:eastAsia="zh-TW"/>
                  </w:rPr>
                </w:pPr>
                <w:r>
                  <w:rPr>
                    <w:rFonts w:asciiTheme="majorHAnsi" w:eastAsia="宋體" w:hAnsiTheme="majorHAnsi" w:cstheme="majorHAnsi"/>
                    <w:sz w:val="22"/>
                    <w:szCs w:val="22"/>
                    <w:lang w:eastAsia="zh-TW"/>
                  </w:rPr>
                  <w:t xml:space="preserve">These chapters are highly technical (and rightly so given the nature of the subject).  One </w:t>
                </w:r>
                <w:r w:rsidR="00202592">
                  <w:rPr>
                    <w:rFonts w:asciiTheme="majorHAnsi" w:eastAsia="宋體" w:hAnsiTheme="majorHAnsi" w:cstheme="majorHAnsi"/>
                    <w:sz w:val="22"/>
                    <w:szCs w:val="22"/>
                    <w:lang w:eastAsia="zh-TW"/>
                  </w:rPr>
                  <w:t xml:space="preserve">addition </w:t>
                </w:r>
                <w:r>
                  <w:rPr>
                    <w:rFonts w:asciiTheme="majorHAnsi" w:eastAsia="宋體" w:hAnsiTheme="majorHAnsi" w:cstheme="majorHAnsi"/>
                    <w:sz w:val="22"/>
                    <w:szCs w:val="22"/>
                    <w:lang w:eastAsia="zh-TW"/>
                  </w:rPr>
                  <w:t xml:space="preserve">that would assist with the interpretation is to increase the use of examples.  </w:t>
                </w:r>
              </w:p>
              <w:p w14:paraId="1D563513" w14:textId="77777777" w:rsidR="00605495" w:rsidRDefault="00605495" w:rsidP="00B31706">
                <w:pPr>
                  <w:spacing w:line="264" w:lineRule="auto"/>
                  <w:jc w:val="both"/>
                  <w:rPr>
                    <w:rFonts w:asciiTheme="majorHAnsi" w:hAnsiTheme="majorHAnsi" w:cstheme="majorHAnsi"/>
                    <w:sz w:val="22"/>
                    <w:szCs w:val="22"/>
                  </w:rPr>
                </w:pPr>
              </w:p>
              <w:p w14:paraId="46D590F5" w14:textId="092EDFB8" w:rsidR="00202592" w:rsidRDefault="00605495" w:rsidP="00B31706">
                <w:pPr>
                  <w:spacing w:line="264" w:lineRule="auto"/>
                  <w:jc w:val="both"/>
                  <w:rPr>
                    <w:rFonts w:asciiTheme="majorHAnsi" w:hAnsiTheme="majorHAnsi" w:cstheme="majorHAnsi"/>
                    <w:sz w:val="22"/>
                    <w:szCs w:val="22"/>
                  </w:rPr>
                </w:pPr>
                <w:r>
                  <w:rPr>
                    <w:rFonts w:asciiTheme="majorHAnsi" w:hAnsiTheme="majorHAnsi" w:cstheme="majorHAnsi"/>
                    <w:sz w:val="22"/>
                    <w:szCs w:val="22"/>
                  </w:rPr>
                  <w:t>For example, Table 3.2 lists the Realms and Biomes.  If a third column was added that provides examples of some of the more well-known biomes that reader would have a better understanding of the subject.</w:t>
                </w:r>
              </w:p>
              <w:p w14:paraId="664939CF" w14:textId="223B9B3C" w:rsidR="00C019B8" w:rsidRDefault="00C019B8" w:rsidP="00B31706">
                <w:pPr>
                  <w:spacing w:line="264" w:lineRule="auto"/>
                  <w:jc w:val="both"/>
                  <w:rPr>
                    <w:rFonts w:asciiTheme="majorHAnsi" w:hAnsiTheme="majorHAnsi" w:cstheme="majorHAnsi"/>
                    <w:sz w:val="22"/>
                    <w:szCs w:val="22"/>
                  </w:rPr>
                </w:pPr>
              </w:p>
              <w:p w14:paraId="63BF08E3" w14:textId="4FBCBE3D" w:rsidR="00C019B8" w:rsidRDefault="00C019B8" w:rsidP="00B31706">
                <w:pPr>
                  <w:spacing w:line="264" w:lineRule="auto"/>
                  <w:jc w:val="both"/>
                  <w:rPr>
                    <w:rFonts w:asciiTheme="majorHAnsi" w:hAnsiTheme="majorHAnsi" w:cstheme="majorHAnsi"/>
                    <w:sz w:val="22"/>
                    <w:szCs w:val="22"/>
                  </w:rPr>
                </w:pPr>
                <w:r>
                  <w:rPr>
                    <w:rFonts w:asciiTheme="majorHAnsi" w:hAnsiTheme="majorHAnsi" w:cstheme="majorHAnsi"/>
                    <w:sz w:val="22"/>
                    <w:szCs w:val="22"/>
                  </w:rPr>
                  <w:t>Adding these types of examples throughout these chapters (either in the text of in summary tables) would be extremely useful.</w:t>
                </w:r>
              </w:p>
              <w:p w14:paraId="7D22FAAD" w14:textId="77777777" w:rsidR="00202592" w:rsidRDefault="00202592" w:rsidP="00B31706">
                <w:pPr>
                  <w:spacing w:line="264" w:lineRule="auto"/>
                  <w:jc w:val="both"/>
                  <w:rPr>
                    <w:rFonts w:asciiTheme="majorHAnsi" w:hAnsiTheme="majorHAnsi" w:cstheme="majorHAnsi"/>
                    <w:sz w:val="22"/>
                    <w:szCs w:val="22"/>
                  </w:rPr>
                </w:pPr>
              </w:p>
              <w:p w14:paraId="69E70E35" w14:textId="235B3593" w:rsidR="00244BA4" w:rsidRPr="0016737C" w:rsidRDefault="004D4984" w:rsidP="00B31706">
                <w:pPr>
                  <w:spacing w:line="264" w:lineRule="auto"/>
                  <w:jc w:val="both"/>
                  <w:rPr>
                    <w:rFonts w:asciiTheme="majorHAnsi" w:hAnsiTheme="majorHAnsi" w:cstheme="majorHAnsi"/>
                    <w:sz w:val="22"/>
                    <w:szCs w:val="22"/>
                  </w:rPr>
                </w:pPr>
              </w:p>
            </w:sdtContent>
          </w:sdt>
        </w:tc>
      </w:tr>
    </w:tbl>
    <w:p w14:paraId="37886FFC" w14:textId="41B38D66" w:rsidR="00244BA4" w:rsidRDefault="00244BA4" w:rsidP="00244BA4">
      <w:pPr>
        <w:spacing w:line="264" w:lineRule="auto"/>
        <w:rPr>
          <w:rFonts w:asciiTheme="majorHAnsi" w:hAnsiTheme="majorHAnsi" w:cstheme="majorHAnsi"/>
          <w:b/>
          <w:sz w:val="22"/>
          <w:szCs w:val="22"/>
        </w:rPr>
      </w:pPr>
    </w:p>
    <w:p w14:paraId="587476D5" w14:textId="3DDB9283" w:rsidR="006F14F4" w:rsidRDefault="006F14F4" w:rsidP="006F14F4">
      <w:pPr>
        <w:keepNext/>
        <w:spacing w:after="120"/>
        <w:rPr>
          <w:rFonts w:asciiTheme="majorHAnsi" w:hAnsiTheme="majorHAnsi" w:cstheme="majorHAnsi"/>
          <w:b/>
          <w:sz w:val="22"/>
          <w:szCs w:val="22"/>
        </w:rPr>
      </w:pPr>
      <w:r w:rsidRPr="00EF3B3C">
        <w:rPr>
          <w:rFonts w:asciiTheme="majorHAnsi" w:hAnsiTheme="majorHAnsi" w:cstheme="majorHAnsi"/>
          <w:b/>
          <w:sz w:val="22"/>
          <w:szCs w:val="22"/>
        </w:rPr>
        <w:t xml:space="preserve">Question </w:t>
      </w:r>
      <w:r w:rsidR="00B91209">
        <w:rPr>
          <w:rFonts w:asciiTheme="majorHAnsi" w:hAnsiTheme="majorHAnsi" w:cstheme="majorHAnsi"/>
          <w:b/>
          <w:sz w:val="22"/>
          <w:szCs w:val="22"/>
        </w:rPr>
        <w:t>4</w:t>
      </w:r>
      <w:r w:rsidRPr="00EF3B3C">
        <w:rPr>
          <w:rFonts w:asciiTheme="majorHAnsi" w:hAnsiTheme="majorHAnsi" w:cstheme="majorHAnsi"/>
          <w:b/>
          <w:sz w:val="22"/>
          <w:szCs w:val="22"/>
        </w:rPr>
        <w:t xml:space="preserve">. </w:t>
      </w:r>
      <w:r w:rsidR="00B75F24" w:rsidRPr="00FB6770">
        <w:rPr>
          <w:rFonts w:asciiTheme="majorHAnsi" w:hAnsiTheme="majorHAnsi" w:cstheme="majorHAnsi"/>
          <w:b/>
          <w:sz w:val="22"/>
          <w:szCs w:val="22"/>
        </w:rPr>
        <w:t>Do you have comments on</w:t>
      </w:r>
      <w:r w:rsidR="00B75F24">
        <w:rPr>
          <w:rFonts w:asciiTheme="majorHAnsi" w:hAnsiTheme="majorHAnsi" w:cstheme="majorHAnsi"/>
          <w:b/>
          <w:sz w:val="22"/>
          <w:szCs w:val="22"/>
        </w:rPr>
        <w:t xml:space="preserve"> Chapters 6</w:t>
      </w:r>
      <w:r w:rsidR="00010F43">
        <w:rPr>
          <w:rFonts w:asciiTheme="majorHAnsi" w:hAnsiTheme="majorHAnsi" w:cstheme="majorHAnsi"/>
          <w:b/>
          <w:sz w:val="22"/>
          <w:szCs w:val="22"/>
        </w:rPr>
        <w:t>-</w:t>
      </w:r>
      <w:r w:rsidR="00B75F24">
        <w:rPr>
          <w:rFonts w:asciiTheme="majorHAnsi" w:hAnsiTheme="majorHAnsi" w:cstheme="majorHAnsi"/>
          <w:b/>
          <w:sz w:val="22"/>
          <w:szCs w:val="22"/>
        </w:rPr>
        <w:t>7 of the draft SEEA Ecosystem Accounting</w:t>
      </w:r>
      <w:r w:rsidR="00B75F24" w:rsidRPr="00FB6770">
        <w:rPr>
          <w:rFonts w:asciiTheme="majorHAnsi" w:hAnsiTheme="majorHAnsi" w:cstheme="majorHAnsi"/>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4F68AC" w:rsidRPr="0016737C" w14:paraId="2D0D999A" w14:textId="77777777" w:rsidTr="00B31706">
        <w:trPr>
          <w:trHeight w:val="2727"/>
        </w:trPr>
        <w:tc>
          <w:tcPr>
            <w:tcW w:w="8182" w:type="dxa"/>
          </w:tcPr>
          <w:sdt>
            <w:sdtPr>
              <w:rPr>
                <w:rFonts w:asciiTheme="majorHAnsi" w:eastAsia="宋體" w:hAnsiTheme="majorHAnsi" w:cstheme="majorHAnsi"/>
                <w:sz w:val="22"/>
                <w:szCs w:val="22"/>
                <w:lang w:eastAsia="zh-TW"/>
              </w:rPr>
              <w:id w:val="399261753"/>
              <w:placeholder>
                <w:docPart w:val="D18CDDFAFFA34B5FAE475435DDAB6986"/>
              </w:placeholder>
            </w:sdtPr>
            <w:sdtEndPr/>
            <w:sdtContent>
              <w:p w14:paraId="04D6AFEB" w14:textId="4E6F46CB" w:rsidR="00F27AC6" w:rsidRDefault="00C019B8" w:rsidP="00B31706">
                <w:pPr>
                  <w:spacing w:line="264" w:lineRule="auto"/>
                  <w:jc w:val="both"/>
                  <w:rPr>
                    <w:rFonts w:asciiTheme="majorHAnsi" w:eastAsia="宋體" w:hAnsiTheme="majorHAnsi" w:cstheme="majorHAnsi"/>
                    <w:sz w:val="22"/>
                    <w:szCs w:val="22"/>
                    <w:lang w:eastAsia="zh-TW"/>
                  </w:rPr>
                </w:pPr>
                <w:r>
                  <w:rPr>
                    <w:rFonts w:asciiTheme="majorHAnsi" w:eastAsia="宋體" w:hAnsiTheme="majorHAnsi" w:cstheme="majorHAnsi"/>
                    <w:sz w:val="22"/>
                    <w:szCs w:val="22"/>
                    <w:lang w:eastAsia="zh-TW"/>
                  </w:rPr>
                  <w:t xml:space="preserve">We suggest avoiding the </w:t>
                </w:r>
                <w:r w:rsidR="00F27AC6">
                  <w:rPr>
                    <w:rFonts w:asciiTheme="majorHAnsi" w:eastAsia="宋體" w:hAnsiTheme="majorHAnsi" w:cstheme="majorHAnsi"/>
                    <w:sz w:val="22"/>
                    <w:szCs w:val="22"/>
                    <w:lang w:eastAsia="zh-TW"/>
                  </w:rPr>
                  <w:t xml:space="preserve">term SNA benefits.  This term is used to define which of ecosystem benefits fall within the SNA production boundary and which fall outside of the production boundary.  </w:t>
                </w:r>
              </w:p>
              <w:p w14:paraId="773E868A" w14:textId="77777777" w:rsidR="00F27AC6" w:rsidRDefault="00F27AC6" w:rsidP="00B31706">
                <w:pPr>
                  <w:spacing w:line="264" w:lineRule="auto"/>
                  <w:jc w:val="both"/>
                  <w:rPr>
                    <w:rFonts w:asciiTheme="majorHAnsi" w:hAnsiTheme="majorHAnsi" w:cstheme="majorHAnsi"/>
                    <w:sz w:val="22"/>
                    <w:szCs w:val="22"/>
                  </w:rPr>
                </w:pPr>
              </w:p>
              <w:p w14:paraId="68C361F9" w14:textId="092FB464" w:rsidR="00F27AC6" w:rsidRDefault="00F27AC6" w:rsidP="00B31706">
                <w:pPr>
                  <w:spacing w:line="264" w:lineRule="auto"/>
                  <w:jc w:val="both"/>
                  <w:rPr>
                    <w:rFonts w:asciiTheme="majorHAnsi" w:hAnsiTheme="majorHAnsi" w:cstheme="majorHAnsi"/>
                    <w:sz w:val="22"/>
                    <w:szCs w:val="22"/>
                  </w:rPr>
                </w:pPr>
                <w:r>
                  <w:rPr>
                    <w:rFonts w:asciiTheme="majorHAnsi" w:hAnsiTheme="majorHAnsi" w:cstheme="majorHAnsi"/>
                    <w:sz w:val="22"/>
                    <w:szCs w:val="22"/>
                  </w:rPr>
                  <w:t xml:space="preserve">The term SNA benefit will not have much meaning beyond the statistical community.  Many users of these data will not be familiar with the SNA and even if the term national account benefits </w:t>
                </w:r>
                <w:proofErr w:type="gramStart"/>
                <w:r>
                  <w:rPr>
                    <w:rFonts w:asciiTheme="majorHAnsi" w:hAnsiTheme="majorHAnsi" w:cstheme="majorHAnsi"/>
                    <w:sz w:val="22"/>
                    <w:szCs w:val="22"/>
                  </w:rPr>
                  <w:t>is</w:t>
                </w:r>
                <w:proofErr w:type="gramEnd"/>
                <w:r>
                  <w:rPr>
                    <w:rFonts w:asciiTheme="majorHAnsi" w:hAnsiTheme="majorHAnsi" w:cstheme="majorHAnsi"/>
                    <w:sz w:val="22"/>
                    <w:szCs w:val="22"/>
                  </w:rPr>
                  <w:t xml:space="preserve"> used this will have limited meaning.  </w:t>
                </w:r>
                <w:r w:rsidR="00C019B8">
                  <w:rPr>
                    <w:rFonts w:asciiTheme="majorHAnsi" w:hAnsiTheme="majorHAnsi" w:cstheme="majorHAnsi"/>
                    <w:sz w:val="22"/>
                    <w:szCs w:val="22"/>
                  </w:rPr>
                  <w:t xml:space="preserve">  The term may find its way into</w:t>
                </w:r>
                <w:r w:rsidR="006E1817">
                  <w:rPr>
                    <w:rFonts w:asciiTheme="majorHAnsi" w:hAnsiTheme="majorHAnsi" w:cstheme="majorHAnsi"/>
                    <w:sz w:val="22"/>
                    <w:szCs w:val="22"/>
                  </w:rPr>
                  <w:t xml:space="preserve"> data tables, documentation and other communication vehicles and may cause </w:t>
                </w:r>
                <w:proofErr w:type="gramStart"/>
                <w:r w:rsidR="006E1817">
                  <w:rPr>
                    <w:rFonts w:asciiTheme="majorHAnsi" w:hAnsiTheme="majorHAnsi" w:cstheme="majorHAnsi"/>
                    <w:sz w:val="22"/>
                    <w:szCs w:val="22"/>
                  </w:rPr>
                  <w:t>mis-interpretation</w:t>
                </w:r>
                <w:proofErr w:type="gramEnd"/>
                <w:r w:rsidR="006E1817">
                  <w:rPr>
                    <w:rFonts w:asciiTheme="majorHAnsi" w:hAnsiTheme="majorHAnsi" w:cstheme="majorHAnsi"/>
                    <w:sz w:val="22"/>
                    <w:szCs w:val="22"/>
                  </w:rPr>
                  <w:t>, mis-use of reduced use of the data.</w:t>
                </w:r>
              </w:p>
              <w:p w14:paraId="51E72E5C" w14:textId="77777777" w:rsidR="00F27AC6" w:rsidRDefault="00F27AC6" w:rsidP="00B31706">
                <w:pPr>
                  <w:spacing w:line="264" w:lineRule="auto"/>
                  <w:jc w:val="both"/>
                  <w:rPr>
                    <w:rFonts w:asciiTheme="majorHAnsi" w:hAnsiTheme="majorHAnsi" w:cstheme="majorHAnsi"/>
                    <w:sz w:val="22"/>
                    <w:szCs w:val="22"/>
                  </w:rPr>
                </w:pPr>
              </w:p>
              <w:p w14:paraId="27B308D1" w14:textId="1998DCE2" w:rsidR="00F27AC6" w:rsidRDefault="00F27AC6" w:rsidP="00B31706">
                <w:pPr>
                  <w:spacing w:line="264" w:lineRule="auto"/>
                  <w:jc w:val="both"/>
                  <w:rPr>
                    <w:rFonts w:asciiTheme="majorHAnsi" w:hAnsiTheme="majorHAnsi" w:cstheme="majorHAnsi"/>
                    <w:sz w:val="22"/>
                    <w:szCs w:val="22"/>
                  </w:rPr>
                </w:pPr>
                <w:r>
                  <w:rPr>
                    <w:rFonts w:asciiTheme="majorHAnsi" w:hAnsiTheme="majorHAnsi" w:cstheme="majorHAnsi"/>
                    <w:sz w:val="22"/>
                    <w:szCs w:val="22"/>
                  </w:rPr>
                  <w:t xml:space="preserve">A more appropriate term may be economic benefits.  While this may not be entirely precise given some economic benefits fall outside the SNA production boundary it is mostly correct.  </w:t>
                </w:r>
                <w:r w:rsidR="006E1817">
                  <w:rPr>
                    <w:rFonts w:asciiTheme="majorHAnsi" w:hAnsiTheme="majorHAnsi" w:cstheme="majorHAnsi"/>
                    <w:sz w:val="22"/>
                    <w:szCs w:val="22"/>
                  </w:rPr>
                  <w:t>Delineating</w:t>
                </w:r>
                <w:r>
                  <w:rPr>
                    <w:rFonts w:asciiTheme="majorHAnsi" w:hAnsiTheme="majorHAnsi" w:cstheme="majorHAnsi"/>
                    <w:sz w:val="22"/>
                    <w:szCs w:val="22"/>
                  </w:rPr>
                  <w:t xml:space="preserve"> ecosystem benefits </w:t>
                </w:r>
                <w:r w:rsidR="006E1817">
                  <w:rPr>
                    <w:rFonts w:asciiTheme="majorHAnsi" w:hAnsiTheme="majorHAnsi" w:cstheme="majorHAnsi"/>
                    <w:sz w:val="22"/>
                    <w:szCs w:val="22"/>
                  </w:rPr>
                  <w:t xml:space="preserve">between </w:t>
                </w:r>
                <w:r>
                  <w:rPr>
                    <w:rFonts w:asciiTheme="majorHAnsi" w:hAnsiTheme="majorHAnsi" w:cstheme="majorHAnsi"/>
                    <w:sz w:val="22"/>
                    <w:szCs w:val="22"/>
                  </w:rPr>
                  <w:t xml:space="preserve">economic benefits and non-economic benefits would seem to be more intuitive for data users.    </w:t>
                </w:r>
                <w:r w:rsidR="006E1817">
                  <w:rPr>
                    <w:rFonts w:asciiTheme="majorHAnsi" w:hAnsiTheme="majorHAnsi" w:cstheme="majorHAnsi"/>
                    <w:sz w:val="22"/>
                    <w:szCs w:val="22"/>
                  </w:rPr>
                  <w:t>The link to the SNA production boundary could be footnoted or placed in a box.</w:t>
                </w:r>
              </w:p>
              <w:p w14:paraId="661A4D56" w14:textId="1A15C43F" w:rsidR="00202592" w:rsidRDefault="00202592" w:rsidP="00B31706">
                <w:pPr>
                  <w:spacing w:line="264" w:lineRule="auto"/>
                  <w:jc w:val="both"/>
                  <w:rPr>
                    <w:rFonts w:asciiTheme="majorHAnsi" w:hAnsiTheme="majorHAnsi" w:cstheme="majorHAnsi"/>
                    <w:sz w:val="22"/>
                    <w:szCs w:val="22"/>
                  </w:rPr>
                </w:pPr>
              </w:p>
              <w:p w14:paraId="50165CDC" w14:textId="2BFC315D" w:rsidR="00202592" w:rsidRDefault="00202592" w:rsidP="00B31706">
                <w:pPr>
                  <w:spacing w:line="264" w:lineRule="auto"/>
                  <w:jc w:val="both"/>
                  <w:rPr>
                    <w:rFonts w:asciiTheme="majorHAnsi" w:hAnsiTheme="majorHAnsi" w:cstheme="majorHAnsi"/>
                    <w:sz w:val="22"/>
                    <w:szCs w:val="22"/>
                  </w:rPr>
                </w:pPr>
                <w:r>
                  <w:rPr>
                    <w:rFonts w:asciiTheme="majorHAnsi" w:hAnsiTheme="majorHAnsi" w:cstheme="majorHAnsi"/>
                    <w:sz w:val="22"/>
                    <w:szCs w:val="22"/>
                  </w:rPr>
                  <w:t xml:space="preserve">In order to assist with the understanding of how ecosystem services are used, examples of use could be added to Table 6.3.  Currently we only identify whether the use is final or intermediate (or both).  It would be helpful to provide examples of both the economic and non-economic benefits of the ecosystem service.   </w:t>
                </w:r>
              </w:p>
              <w:p w14:paraId="590B5822" w14:textId="77777777" w:rsidR="00F27AC6" w:rsidRDefault="00F27AC6" w:rsidP="00B31706">
                <w:pPr>
                  <w:spacing w:line="264" w:lineRule="auto"/>
                  <w:jc w:val="both"/>
                  <w:rPr>
                    <w:rFonts w:asciiTheme="majorHAnsi" w:hAnsiTheme="majorHAnsi" w:cstheme="majorHAnsi"/>
                    <w:sz w:val="22"/>
                    <w:szCs w:val="22"/>
                  </w:rPr>
                </w:pPr>
              </w:p>
              <w:p w14:paraId="5F0A6690" w14:textId="1A66139E" w:rsidR="004F68AC" w:rsidRPr="0016737C" w:rsidRDefault="004D4984" w:rsidP="00B31706">
                <w:pPr>
                  <w:spacing w:line="264" w:lineRule="auto"/>
                  <w:jc w:val="both"/>
                  <w:rPr>
                    <w:rFonts w:asciiTheme="majorHAnsi" w:hAnsiTheme="majorHAnsi" w:cstheme="majorHAnsi"/>
                    <w:sz w:val="22"/>
                    <w:szCs w:val="22"/>
                  </w:rPr>
                </w:pPr>
              </w:p>
            </w:sdtContent>
          </w:sdt>
        </w:tc>
      </w:tr>
    </w:tbl>
    <w:p w14:paraId="76754293" w14:textId="5FC0C295" w:rsidR="00B91209" w:rsidRDefault="00B91209" w:rsidP="00B91209">
      <w:pPr>
        <w:keepNext/>
        <w:spacing w:after="120"/>
        <w:rPr>
          <w:rFonts w:asciiTheme="majorHAnsi" w:hAnsiTheme="majorHAnsi" w:cstheme="majorHAnsi"/>
          <w:b/>
          <w:sz w:val="22"/>
          <w:szCs w:val="22"/>
        </w:rPr>
      </w:pPr>
    </w:p>
    <w:p w14:paraId="4CBEDAEE" w14:textId="58C05B1C" w:rsidR="00B91209" w:rsidRDefault="00B91209" w:rsidP="00B75F24">
      <w:pPr>
        <w:keepNext/>
        <w:spacing w:after="120"/>
        <w:rPr>
          <w:rFonts w:asciiTheme="majorHAnsi" w:hAnsiTheme="majorHAnsi" w:cstheme="majorHAnsi"/>
          <w:b/>
          <w:sz w:val="22"/>
          <w:szCs w:val="22"/>
        </w:rPr>
      </w:pPr>
      <w:r w:rsidRPr="00EF3B3C">
        <w:rPr>
          <w:rFonts w:asciiTheme="majorHAnsi" w:hAnsiTheme="majorHAnsi" w:cstheme="majorHAnsi"/>
          <w:b/>
          <w:sz w:val="22"/>
          <w:szCs w:val="22"/>
        </w:rPr>
        <w:t xml:space="preserve">Question </w:t>
      </w:r>
      <w:r>
        <w:rPr>
          <w:rFonts w:asciiTheme="majorHAnsi" w:hAnsiTheme="majorHAnsi" w:cstheme="majorHAnsi"/>
          <w:b/>
          <w:sz w:val="22"/>
          <w:szCs w:val="22"/>
        </w:rPr>
        <w:t>5</w:t>
      </w:r>
      <w:r w:rsidRPr="00EF3B3C">
        <w:rPr>
          <w:rFonts w:asciiTheme="majorHAnsi" w:hAnsiTheme="majorHAnsi" w:cstheme="majorHAnsi"/>
          <w:b/>
          <w:sz w:val="22"/>
          <w:szCs w:val="22"/>
        </w:rPr>
        <w:t xml:space="preserve">. </w:t>
      </w:r>
      <w:r w:rsidR="00B75F24" w:rsidRPr="00FB6770">
        <w:rPr>
          <w:rFonts w:asciiTheme="majorHAnsi" w:hAnsiTheme="majorHAnsi" w:cstheme="majorHAnsi"/>
          <w:b/>
          <w:sz w:val="22"/>
          <w:szCs w:val="22"/>
        </w:rPr>
        <w:t>Do you have comments on</w:t>
      </w:r>
      <w:r w:rsidR="00B75F24">
        <w:rPr>
          <w:rFonts w:asciiTheme="majorHAnsi" w:hAnsiTheme="majorHAnsi" w:cstheme="majorHAnsi"/>
          <w:b/>
          <w:sz w:val="22"/>
          <w:szCs w:val="22"/>
        </w:rPr>
        <w:t xml:space="preserve"> Chapters 8-11 of the draft SEEA Ecosystem Accounting</w:t>
      </w:r>
      <w:r w:rsidR="00B75F24" w:rsidRPr="00FB6770">
        <w:rPr>
          <w:rFonts w:asciiTheme="majorHAnsi" w:hAnsiTheme="majorHAnsi" w:cstheme="majorHAnsi"/>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B91209" w:rsidRPr="0016737C" w14:paraId="7F7A29DD" w14:textId="77777777" w:rsidTr="00225306">
        <w:trPr>
          <w:trHeight w:val="2727"/>
        </w:trPr>
        <w:tc>
          <w:tcPr>
            <w:tcW w:w="8182" w:type="dxa"/>
          </w:tcPr>
          <w:sdt>
            <w:sdtPr>
              <w:rPr>
                <w:rFonts w:asciiTheme="majorHAnsi" w:eastAsia="宋體" w:hAnsiTheme="majorHAnsi" w:cstheme="majorHAnsi"/>
                <w:sz w:val="22"/>
                <w:szCs w:val="22"/>
                <w:lang w:eastAsia="zh-TW"/>
              </w:rPr>
              <w:id w:val="35557320"/>
              <w:placeholder>
                <w:docPart w:val="6D0327E0A839DD418F4700E58774A281"/>
              </w:placeholder>
            </w:sdtPr>
            <w:sdtEndPr/>
            <w:sdtContent>
              <w:p w14:paraId="480EF652" w14:textId="77777777" w:rsidR="005B3FF0" w:rsidRDefault="005B3FF0" w:rsidP="00225306">
                <w:pPr>
                  <w:spacing w:line="264" w:lineRule="auto"/>
                  <w:jc w:val="both"/>
                  <w:rPr>
                    <w:rFonts w:asciiTheme="majorHAnsi" w:eastAsia="宋體" w:hAnsiTheme="majorHAnsi" w:cstheme="majorHAnsi"/>
                    <w:sz w:val="22"/>
                    <w:szCs w:val="22"/>
                    <w:lang w:eastAsia="zh-TW"/>
                  </w:rPr>
                </w:pPr>
                <w:r>
                  <w:rPr>
                    <w:rFonts w:asciiTheme="majorHAnsi" w:eastAsia="宋體" w:hAnsiTheme="majorHAnsi" w:cstheme="majorHAnsi"/>
                    <w:sz w:val="22"/>
                    <w:szCs w:val="22"/>
                    <w:lang w:eastAsia="zh-TW"/>
                  </w:rPr>
                  <w:t xml:space="preserve">There has been a lot of discussion regarding the inclusion of these chapters in the statistical standard.  We recommend that these chapters are retained as part of the standard and that they receive that same ‘status’ as the chapters outlining the extent, condition and service physical accounts.  </w:t>
                </w:r>
              </w:p>
              <w:p w14:paraId="58E40301" w14:textId="77777777" w:rsidR="005B3FF0" w:rsidRDefault="005B3FF0" w:rsidP="00225306">
                <w:pPr>
                  <w:spacing w:line="264" w:lineRule="auto"/>
                  <w:jc w:val="both"/>
                  <w:rPr>
                    <w:rFonts w:asciiTheme="majorHAnsi" w:hAnsiTheme="majorHAnsi" w:cstheme="majorHAnsi"/>
                    <w:sz w:val="22"/>
                    <w:szCs w:val="22"/>
                  </w:rPr>
                </w:pPr>
              </w:p>
              <w:p w14:paraId="4A318FCF" w14:textId="318A6329" w:rsidR="005B3FF0" w:rsidRDefault="005B3FF0" w:rsidP="00225306">
                <w:pPr>
                  <w:spacing w:line="264" w:lineRule="auto"/>
                  <w:jc w:val="both"/>
                  <w:rPr>
                    <w:rFonts w:asciiTheme="majorHAnsi" w:hAnsiTheme="majorHAnsi" w:cstheme="majorHAnsi"/>
                    <w:sz w:val="22"/>
                    <w:szCs w:val="22"/>
                  </w:rPr>
                </w:pPr>
                <w:r>
                  <w:rPr>
                    <w:rFonts w:asciiTheme="majorHAnsi" w:hAnsiTheme="majorHAnsi" w:cstheme="majorHAnsi"/>
                    <w:sz w:val="22"/>
                    <w:szCs w:val="22"/>
                  </w:rPr>
                  <w:t xml:space="preserve">We understand that the level of maturity of the concepts and methods in the valuation chapters may not be the same as those that have been developed with respect to extent, conditions and service flows – </w:t>
                </w:r>
                <w:r w:rsidR="006E1817">
                  <w:rPr>
                    <w:rFonts w:asciiTheme="majorHAnsi" w:hAnsiTheme="majorHAnsi" w:cstheme="majorHAnsi"/>
                    <w:sz w:val="22"/>
                    <w:szCs w:val="22"/>
                  </w:rPr>
                  <w:t xml:space="preserve">but they </w:t>
                </w:r>
                <w:r>
                  <w:rPr>
                    <w:rFonts w:asciiTheme="majorHAnsi" w:hAnsiTheme="majorHAnsi" w:cstheme="majorHAnsi"/>
                    <w:sz w:val="22"/>
                    <w:szCs w:val="22"/>
                  </w:rPr>
                  <w:t>do represent our latest understanding and</w:t>
                </w:r>
                <w:r w:rsidR="006E1817">
                  <w:rPr>
                    <w:rFonts w:asciiTheme="majorHAnsi" w:hAnsiTheme="majorHAnsi" w:cstheme="majorHAnsi"/>
                    <w:sz w:val="22"/>
                    <w:szCs w:val="22"/>
                  </w:rPr>
                  <w:t xml:space="preserve"> the best</w:t>
                </w:r>
                <w:r>
                  <w:rPr>
                    <w:rFonts w:asciiTheme="majorHAnsi" w:hAnsiTheme="majorHAnsi" w:cstheme="majorHAnsi"/>
                    <w:sz w:val="22"/>
                    <w:szCs w:val="22"/>
                  </w:rPr>
                  <w:t xml:space="preserve"> methods given available data sources.  Much will be learn</w:t>
                </w:r>
                <w:r w:rsidR="006E1817">
                  <w:rPr>
                    <w:rFonts w:asciiTheme="majorHAnsi" w:hAnsiTheme="majorHAnsi" w:cstheme="majorHAnsi"/>
                    <w:sz w:val="22"/>
                    <w:szCs w:val="22"/>
                  </w:rPr>
                  <w:t>ed</w:t>
                </w:r>
                <w:r>
                  <w:rPr>
                    <w:rFonts w:asciiTheme="majorHAnsi" w:hAnsiTheme="majorHAnsi" w:cstheme="majorHAnsi"/>
                    <w:sz w:val="22"/>
                    <w:szCs w:val="22"/>
                  </w:rPr>
                  <w:t xml:space="preserve"> over the next number of years and adjustments and updates will be required.  If these chapters are not part of the standard this important work will not take place, or it will be limited which will further slow progress in this area.</w:t>
                </w:r>
              </w:p>
              <w:p w14:paraId="4F2CF535" w14:textId="77777777" w:rsidR="005B3FF0" w:rsidRDefault="005B3FF0" w:rsidP="00225306">
                <w:pPr>
                  <w:spacing w:line="264" w:lineRule="auto"/>
                  <w:jc w:val="both"/>
                  <w:rPr>
                    <w:rFonts w:asciiTheme="majorHAnsi" w:hAnsiTheme="majorHAnsi" w:cstheme="majorHAnsi"/>
                    <w:sz w:val="22"/>
                    <w:szCs w:val="22"/>
                  </w:rPr>
                </w:pPr>
              </w:p>
              <w:p w14:paraId="2F83C538" w14:textId="1BC583CF" w:rsidR="005B3FF0" w:rsidRDefault="005B3FF0" w:rsidP="00225306">
                <w:pPr>
                  <w:spacing w:line="264" w:lineRule="auto"/>
                  <w:jc w:val="both"/>
                  <w:rPr>
                    <w:rFonts w:asciiTheme="majorHAnsi" w:hAnsiTheme="majorHAnsi" w:cstheme="majorHAnsi"/>
                    <w:sz w:val="22"/>
                    <w:szCs w:val="22"/>
                  </w:rPr>
                </w:pPr>
                <w:r>
                  <w:rPr>
                    <w:rFonts w:asciiTheme="majorHAnsi" w:hAnsiTheme="majorHAnsi" w:cstheme="majorHAnsi"/>
                    <w:sz w:val="22"/>
                    <w:szCs w:val="22"/>
                  </w:rPr>
                  <w:t xml:space="preserve">These monetary accounts are critical to the Fund’s work in this area.   As we start thinking about potential markets for ecosystem services and requiring companies to disclose activity and </w:t>
                </w:r>
                <w:r w:rsidR="00887634">
                  <w:rPr>
                    <w:rFonts w:asciiTheme="majorHAnsi" w:hAnsiTheme="majorHAnsi" w:cstheme="majorHAnsi"/>
                    <w:sz w:val="22"/>
                    <w:szCs w:val="22"/>
                  </w:rPr>
                  <w:t>risks,</w:t>
                </w:r>
                <w:r>
                  <w:rPr>
                    <w:rFonts w:asciiTheme="majorHAnsi" w:hAnsiTheme="majorHAnsi" w:cstheme="majorHAnsi"/>
                    <w:sz w:val="22"/>
                    <w:szCs w:val="22"/>
                  </w:rPr>
                  <w:t xml:space="preserve"> we will need a way to value these service flows and assets.  </w:t>
                </w:r>
              </w:p>
              <w:p w14:paraId="2673C2F6" w14:textId="517A0ABA" w:rsidR="005B3FF0" w:rsidRDefault="005B3FF0" w:rsidP="00225306">
                <w:pPr>
                  <w:spacing w:line="264" w:lineRule="auto"/>
                  <w:jc w:val="both"/>
                  <w:rPr>
                    <w:rFonts w:asciiTheme="majorHAnsi" w:hAnsiTheme="majorHAnsi" w:cstheme="majorHAnsi"/>
                    <w:sz w:val="22"/>
                    <w:szCs w:val="22"/>
                  </w:rPr>
                </w:pPr>
              </w:p>
              <w:p w14:paraId="03AAF701" w14:textId="77777777" w:rsidR="006E1817" w:rsidRDefault="005B3FF0" w:rsidP="00225306">
                <w:pPr>
                  <w:spacing w:line="264" w:lineRule="auto"/>
                  <w:jc w:val="both"/>
                  <w:rPr>
                    <w:rFonts w:asciiTheme="majorHAnsi" w:hAnsiTheme="majorHAnsi" w:cstheme="majorHAnsi"/>
                    <w:sz w:val="22"/>
                    <w:szCs w:val="22"/>
                  </w:rPr>
                </w:pPr>
                <w:r>
                  <w:rPr>
                    <w:rFonts w:asciiTheme="majorHAnsi" w:hAnsiTheme="majorHAnsi" w:cstheme="majorHAnsi"/>
                    <w:sz w:val="22"/>
                    <w:szCs w:val="22"/>
                  </w:rPr>
                  <w:t>One of the criticisms of the chapters relat</w:t>
                </w:r>
                <w:r w:rsidR="00887634">
                  <w:rPr>
                    <w:rFonts w:asciiTheme="majorHAnsi" w:hAnsiTheme="majorHAnsi" w:cstheme="majorHAnsi"/>
                    <w:sz w:val="22"/>
                    <w:szCs w:val="22"/>
                  </w:rPr>
                  <w:t>es</w:t>
                </w:r>
                <w:r>
                  <w:rPr>
                    <w:rFonts w:asciiTheme="majorHAnsi" w:hAnsiTheme="majorHAnsi" w:cstheme="majorHAnsi"/>
                    <w:sz w:val="22"/>
                    <w:szCs w:val="22"/>
                  </w:rPr>
                  <w:t xml:space="preserve"> to the number of methods that compilers can use to value </w:t>
                </w:r>
                <w:r w:rsidR="00887634">
                  <w:rPr>
                    <w:rFonts w:asciiTheme="majorHAnsi" w:hAnsiTheme="majorHAnsi" w:cstheme="majorHAnsi"/>
                    <w:sz w:val="22"/>
                    <w:szCs w:val="22"/>
                  </w:rPr>
                  <w:t xml:space="preserve">ecosystem </w:t>
                </w:r>
                <w:r>
                  <w:rPr>
                    <w:rFonts w:asciiTheme="majorHAnsi" w:hAnsiTheme="majorHAnsi" w:cstheme="majorHAnsi"/>
                    <w:sz w:val="22"/>
                    <w:szCs w:val="22"/>
                  </w:rPr>
                  <w:t xml:space="preserve">services.  </w:t>
                </w:r>
                <w:r w:rsidR="00887634">
                  <w:rPr>
                    <w:rFonts w:asciiTheme="majorHAnsi" w:hAnsiTheme="majorHAnsi" w:cstheme="majorHAnsi"/>
                    <w:sz w:val="22"/>
                    <w:szCs w:val="22"/>
                  </w:rPr>
                  <w:t>Chapter 9 indicat</w:t>
                </w:r>
                <w:r w:rsidR="006E1817">
                  <w:rPr>
                    <w:rFonts w:asciiTheme="majorHAnsi" w:hAnsiTheme="majorHAnsi" w:cstheme="majorHAnsi"/>
                    <w:sz w:val="22"/>
                    <w:szCs w:val="22"/>
                  </w:rPr>
                  <w:t>es</w:t>
                </w:r>
                <w:r w:rsidR="00887634">
                  <w:rPr>
                    <w:rFonts w:asciiTheme="majorHAnsi" w:hAnsiTheme="majorHAnsi" w:cstheme="majorHAnsi"/>
                    <w:sz w:val="22"/>
                    <w:szCs w:val="22"/>
                  </w:rPr>
                  <w:t xml:space="preserve"> an </w:t>
                </w:r>
                <w:r w:rsidR="006E1817">
                  <w:rPr>
                    <w:rFonts w:asciiTheme="majorHAnsi" w:hAnsiTheme="majorHAnsi" w:cstheme="majorHAnsi"/>
                    <w:sz w:val="22"/>
                    <w:szCs w:val="22"/>
                  </w:rPr>
                  <w:t>“</w:t>
                </w:r>
                <w:r w:rsidR="00887634">
                  <w:rPr>
                    <w:rFonts w:asciiTheme="majorHAnsi" w:hAnsiTheme="majorHAnsi" w:cstheme="majorHAnsi"/>
                    <w:sz w:val="22"/>
                    <w:szCs w:val="22"/>
                  </w:rPr>
                  <w:t>ordered</w:t>
                </w:r>
                <w:r w:rsidR="006E1817">
                  <w:rPr>
                    <w:rFonts w:asciiTheme="majorHAnsi" w:hAnsiTheme="majorHAnsi" w:cstheme="majorHAnsi"/>
                    <w:sz w:val="22"/>
                    <w:szCs w:val="22"/>
                  </w:rPr>
                  <w:t>”</w:t>
                </w:r>
                <w:r w:rsidR="00887634">
                  <w:rPr>
                    <w:rFonts w:asciiTheme="majorHAnsi" w:hAnsiTheme="majorHAnsi" w:cstheme="majorHAnsi"/>
                    <w:sz w:val="22"/>
                    <w:szCs w:val="22"/>
                  </w:rPr>
                  <w:t xml:space="preserve"> recommended preference.  In order to make this point more clearly it would be beneficial to enumerate the methods rather than “bullet point’ the methods (p 9.18).  Similarly, when the methods are outlined it may be a good idea to indicate preference through enumeration.</w:t>
                </w:r>
                <w:r w:rsidR="006E1817">
                  <w:rPr>
                    <w:rFonts w:asciiTheme="majorHAnsi" w:hAnsiTheme="majorHAnsi" w:cstheme="majorHAnsi"/>
                    <w:sz w:val="22"/>
                    <w:szCs w:val="22"/>
                  </w:rPr>
                  <w:t xml:space="preserve">  For example, p9.24 could start </w:t>
                </w:r>
              </w:p>
              <w:p w14:paraId="38B358A4" w14:textId="77777777" w:rsidR="006E1817" w:rsidRDefault="006E1817" w:rsidP="00225306">
                <w:pPr>
                  <w:spacing w:line="264" w:lineRule="auto"/>
                  <w:jc w:val="both"/>
                  <w:rPr>
                    <w:rFonts w:asciiTheme="majorHAnsi" w:hAnsiTheme="majorHAnsi" w:cstheme="majorHAnsi"/>
                    <w:sz w:val="22"/>
                    <w:szCs w:val="22"/>
                  </w:rPr>
                </w:pPr>
              </w:p>
              <w:p w14:paraId="1A193782" w14:textId="0810273A" w:rsidR="006E1817" w:rsidRDefault="006E1817" w:rsidP="006E1817">
                <w:pPr>
                  <w:pStyle w:val="Default"/>
                  <w:rPr>
                    <w:sz w:val="22"/>
                    <w:szCs w:val="22"/>
                  </w:rPr>
                </w:pPr>
                <w:r>
                  <w:rPr>
                    <w:rFonts w:asciiTheme="majorHAnsi" w:hAnsiTheme="majorHAnsi" w:cstheme="majorHAnsi"/>
                    <w:sz w:val="22"/>
                    <w:szCs w:val="22"/>
                  </w:rPr>
                  <w:t xml:space="preserve">(1) </w:t>
                </w:r>
                <w:r w:rsidRPr="006E1817">
                  <w:rPr>
                    <w:rFonts w:asciiTheme="majorHAnsi" w:hAnsiTheme="majorHAnsi" w:cstheme="majorHAnsi"/>
                    <w:b/>
                    <w:bCs/>
                    <w:sz w:val="22"/>
                    <w:szCs w:val="22"/>
                  </w:rPr>
                  <w:t>Directly observed values</w:t>
                </w:r>
                <w:r>
                  <w:rPr>
                    <w:rFonts w:asciiTheme="majorHAnsi" w:hAnsiTheme="majorHAnsi" w:cstheme="majorHAnsi"/>
                    <w:sz w:val="22"/>
                    <w:szCs w:val="22"/>
                  </w:rPr>
                  <w:t xml:space="preserve">. </w:t>
                </w:r>
                <w:r>
                  <w:rPr>
                    <w:sz w:val="22"/>
                    <w:szCs w:val="22"/>
                  </w:rPr>
                  <w:t xml:space="preserve">The most direct method…. </w:t>
                </w:r>
              </w:p>
              <w:p w14:paraId="7E75AE34" w14:textId="54732CC6" w:rsidR="00887634" w:rsidRDefault="00887634" w:rsidP="00225306">
                <w:pPr>
                  <w:spacing w:line="264" w:lineRule="auto"/>
                  <w:jc w:val="both"/>
                  <w:rPr>
                    <w:rFonts w:asciiTheme="majorHAnsi" w:hAnsiTheme="majorHAnsi" w:cstheme="majorHAnsi"/>
                    <w:sz w:val="22"/>
                    <w:szCs w:val="22"/>
                  </w:rPr>
                </w:pPr>
              </w:p>
              <w:p w14:paraId="3FB9AEF7" w14:textId="214F83A7" w:rsidR="005B3FF0" w:rsidRDefault="00887634" w:rsidP="00225306">
                <w:pPr>
                  <w:spacing w:line="264" w:lineRule="auto"/>
                  <w:jc w:val="both"/>
                  <w:rPr>
                    <w:rFonts w:asciiTheme="majorHAnsi" w:hAnsiTheme="majorHAnsi" w:cstheme="majorHAnsi"/>
                    <w:sz w:val="22"/>
                    <w:szCs w:val="22"/>
                  </w:rPr>
                </w:pPr>
                <w:r>
                  <w:rPr>
                    <w:rFonts w:asciiTheme="majorHAnsi" w:hAnsiTheme="majorHAnsi" w:cstheme="majorHAnsi"/>
                    <w:sz w:val="22"/>
                    <w:szCs w:val="22"/>
                  </w:rPr>
                  <w:t>It would also be a good idea to add some text that states that the less desired methods have greater variance and that compilers need to clearly communicate the valuation method they used to users</w:t>
                </w:r>
                <w:r w:rsidR="006E1817">
                  <w:rPr>
                    <w:rFonts w:asciiTheme="majorHAnsi" w:hAnsiTheme="majorHAnsi" w:cstheme="majorHAnsi"/>
                    <w:sz w:val="22"/>
                    <w:szCs w:val="22"/>
                  </w:rPr>
                  <w:t xml:space="preserve"> (this is noted in Chapter 10 but does not appear to be noted in Chapter 9).</w:t>
                </w:r>
              </w:p>
              <w:p w14:paraId="50E1BF71" w14:textId="263DE4EB" w:rsidR="00B91209" w:rsidRPr="0016737C" w:rsidRDefault="004D4984" w:rsidP="00225306">
                <w:pPr>
                  <w:spacing w:line="264" w:lineRule="auto"/>
                  <w:jc w:val="both"/>
                  <w:rPr>
                    <w:rFonts w:asciiTheme="majorHAnsi" w:hAnsiTheme="majorHAnsi" w:cstheme="majorHAnsi"/>
                    <w:sz w:val="22"/>
                    <w:szCs w:val="22"/>
                  </w:rPr>
                </w:pPr>
              </w:p>
            </w:sdtContent>
          </w:sdt>
        </w:tc>
      </w:tr>
    </w:tbl>
    <w:p w14:paraId="0CA4FEFF" w14:textId="77777777" w:rsidR="00B91209" w:rsidRDefault="00B91209" w:rsidP="00B91209">
      <w:pPr>
        <w:spacing w:line="264" w:lineRule="auto"/>
        <w:rPr>
          <w:rFonts w:asciiTheme="majorHAnsi" w:hAnsiTheme="majorHAnsi" w:cstheme="majorHAnsi"/>
          <w:b/>
          <w:sz w:val="22"/>
          <w:szCs w:val="22"/>
        </w:rPr>
      </w:pPr>
    </w:p>
    <w:p w14:paraId="0F3A33E5" w14:textId="364D1FA0" w:rsidR="00B75F24" w:rsidRDefault="00B91209" w:rsidP="00B75F24">
      <w:pPr>
        <w:keepNext/>
        <w:spacing w:after="120"/>
        <w:rPr>
          <w:rFonts w:asciiTheme="majorHAnsi" w:hAnsiTheme="majorHAnsi" w:cstheme="majorHAnsi"/>
          <w:b/>
          <w:sz w:val="22"/>
          <w:szCs w:val="22"/>
        </w:rPr>
      </w:pPr>
      <w:r w:rsidRPr="00EF3B3C">
        <w:rPr>
          <w:rFonts w:asciiTheme="majorHAnsi" w:hAnsiTheme="majorHAnsi" w:cstheme="majorHAnsi"/>
          <w:b/>
          <w:sz w:val="22"/>
          <w:szCs w:val="22"/>
        </w:rPr>
        <w:t xml:space="preserve">Question </w:t>
      </w:r>
      <w:r>
        <w:rPr>
          <w:rFonts w:asciiTheme="majorHAnsi" w:hAnsiTheme="majorHAnsi" w:cstheme="majorHAnsi"/>
          <w:b/>
          <w:sz w:val="22"/>
          <w:szCs w:val="22"/>
        </w:rPr>
        <w:t>6</w:t>
      </w:r>
      <w:r w:rsidRPr="00EF3B3C">
        <w:rPr>
          <w:rFonts w:asciiTheme="majorHAnsi" w:hAnsiTheme="majorHAnsi" w:cstheme="majorHAnsi"/>
          <w:b/>
          <w:sz w:val="22"/>
          <w:szCs w:val="22"/>
        </w:rPr>
        <w:t xml:space="preserve">. </w:t>
      </w:r>
      <w:r w:rsidR="00B75F24" w:rsidRPr="00FB6770">
        <w:rPr>
          <w:rFonts w:asciiTheme="majorHAnsi" w:hAnsiTheme="majorHAnsi" w:cstheme="majorHAnsi"/>
          <w:b/>
          <w:sz w:val="22"/>
          <w:szCs w:val="22"/>
        </w:rPr>
        <w:t>Do you have comments on</w:t>
      </w:r>
      <w:r w:rsidR="00B75F24">
        <w:rPr>
          <w:rFonts w:asciiTheme="majorHAnsi" w:hAnsiTheme="majorHAnsi" w:cstheme="majorHAnsi"/>
          <w:b/>
          <w:sz w:val="22"/>
          <w:szCs w:val="22"/>
        </w:rPr>
        <w:t xml:space="preserve"> Chapters 12</w:t>
      </w:r>
      <w:r w:rsidR="00A2370D">
        <w:rPr>
          <w:rFonts w:asciiTheme="majorHAnsi" w:hAnsiTheme="majorHAnsi" w:cstheme="majorHAnsi"/>
          <w:b/>
          <w:sz w:val="22"/>
          <w:szCs w:val="22"/>
        </w:rPr>
        <w:t>-</w:t>
      </w:r>
      <w:r w:rsidR="00B75F24">
        <w:rPr>
          <w:rFonts w:asciiTheme="majorHAnsi" w:hAnsiTheme="majorHAnsi" w:cstheme="majorHAnsi"/>
          <w:b/>
          <w:sz w:val="22"/>
          <w:szCs w:val="22"/>
        </w:rPr>
        <w:t>1</w:t>
      </w:r>
      <w:r w:rsidR="00A2370D">
        <w:rPr>
          <w:rFonts w:asciiTheme="majorHAnsi" w:hAnsiTheme="majorHAnsi" w:cstheme="majorHAnsi"/>
          <w:b/>
          <w:sz w:val="22"/>
          <w:szCs w:val="22"/>
        </w:rPr>
        <w:t>4</w:t>
      </w:r>
      <w:r w:rsidR="00B75F24">
        <w:rPr>
          <w:rFonts w:asciiTheme="majorHAnsi" w:hAnsiTheme="majorHAnsi" w:cstheme="majorHAnsi"/>
          <w:b/>
          <w:sz w:val="22"/>
          <w:szCs w:val="22"/>
        </w:rPr>
        <w:t xml:space="preserve"> of the draft SEEA Ecosystem Accounting</w:t>
      </w:r>
      <w:r w:rsidR="00B75F24" w:rsidRPr="00FB6770">
        <w:rPr>
          <w:rFonts w:asciiTheme="majorHAnsi" w:hAnsiTheme="majorHAnsi" w:cstheme="majorHAnsi"/>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B91209" w:rsidRPr="0016737C" w14:paraId="3808B28B" w14:textId="77777777" w:rsidTr="00225306">
        <w:trPr>
          <w:trHeight w:val="2727"/>
        </w:trPr>
        <w:tc>
          <w:tcPr>
            <w:tcW w:w="8182" w:type="dxa"/>
          </w:tcPr>
          <w:sdt>
            <w:sdtPr>
              <w:rPr>
                <w:rFonts w:asciiTheme="majorHAnsi" w:eastAsia="宋體" w:hAnsiTheme="majorHAnsi" w:cstheme="majorHAnsi"/>
                <w:sz w:val="22"/>
                <w:szCs w:val="22"/>
                <w:lang w:eastAsia="zh-TW"/>
              </w:rPr>
              <w:id w:val="1288780617"/>
              <w:placeholder>
                <w:docPart w:val="C98F121918888C47B6078D4F7346D1B4"/>
              </w:placeholder>
            </w:sdtPr>
            <w:sdtEndPr/>
            <w:sdtContent>
              <w:p w14:paraId="3190AE95" w14:textId="77777777" w:rsidR="00202592" w:rsidRDefault="00202592" w:rsidP="00225306">
                <w:pPr>
                  <w:spacing w:line="264" w:lineRule="auto"/>
                  <w:jc w:val="both"/>
                  <w:rPr>
                    <w:rFonts w:asciiTheme="majorHAnsi" w:eastAsia="宋體" w:hAnsiTheme="majorHAnsi" w:cstheme="majorHAnsi"/>
                    <w:sz w:val="22"/>
                    <w:szCs w:val="22"/>
                    <w:lang w:eastAsia="zh-TW"/>
                  </w:rPr>
                </w:pPr>
                <w:r>
                  <w:rPr>
                    <w:rFonts w:asciiTheme="majorHAnsi" w:eastAsia="宋體" w:hAnsiTheme="majorHAnsi" w:cstheme="majorHAnsi"/>
                    <w:sz w:val="22"/>
                    <w:szCs w:val="22"/>
                    <w:lang w:eastAsia="zh-TW"/>
                  </w:rPr>
                  <w:t xml:space="preserve">There is a need to introduce chapters 12-14.    These represent extensions to the core framework and are aimed to provide users with additional information.  It should be noted that since the implementation could vary widely from country to country the resulting data is mainly intended for use within a given national / temporal context.  </w:t>
                </w:r>
              </w:p>
              <w:p w14:paraId="3CD87137" w14:textId="77777777" w:rsidR="00202592" w:rsidRDefault="00202592" w:rsidP="00225306">
                <w:pPr>
                  <w:spacing w:line="264" w:lineRule="auto"/>
                  <w:jc w:val="both"/>
                  <w:rPr>
                    <w:rFonts w:asciiTheme="majorHAnsi" w:hAnsiTheme="majorHAnsi" w:cstheme="majorHAnsi"/>
                    <w:sz w:val="22"/>
                    <w:szCs w:val="22"/>
                  </w:rPr>
                </w:pPr>
              </w:p>
              <w:p w14:paraId="07508B9D" w14:textId="644BB65D" w:rsidR="00B91209" w:rsidRPr="0016737C" w:rsidRDefault="00202592" w:rsidP="00225306">
                <w:pPr>
                  <w:spacing w:line="264" w:lineRule="auto"/>
                  <w:jc w:val="both"/>
                  <w:rPr>
                    <w:rFonts w:asciiTheme="majorHAnsi" w:hAnsiTheme="majorHAnsi" w:cstheme="majorHAnsi"/>
                    <w:sz w:val="22"/>
                    <w:szCs w:val="22"/>
                  </w:rPr>
                </w:pPr>
                <w:r w:rsidRPr="004D4984">
                  <w:rPr>
                    <w:rFonts w:asciiTheme="majorHAnsi" w:hAnsiTheme="majorHAnsi" w:cstheme="majorHAnsi"/>
                    <w:sz w:val="22"/>
                    <w:szCs w:val="22"/>
                  </w:rPr>
                  <w:t xml:space="preserve">This seems very much in line with the SNA notion of satellite accounting where the SNA notes that:  </w:t>
                </w:r>
                <w:r w:rsidRPr="004D4984">
                  <w:rPr>
                    <w:rFonts w:asciiTheme="majorHAnsi" w:hAnsiTheme="majorHAnsi" w:cstheme="majorHAnsi"/>
                    <w:sz w:val="22"/>
                    <w:szCs w:val="22"/>
                    <w:lang w:val="en-US"/>
                  </w:rPr>
                  <w:t>A great strength of the SNA is that its articulation is sufficiently robust that a great deal of flexibility can be applied in its implementation while still remaining integrated, economically complete and internally consistent. The purpose of this chapter is to illustrate some of the ways in which this flexibility can be applied. (P29.1)</w:t>
                </w:r>
                <w:r w:rsidR="006E1817" w:rsidRPr="004D4984">
                  <w:rPr>
                    <w:rFonts w:asciiTheme="majorHAnsi" w:hAnsiTheme="majorHAnsi" w:cstheme="majorHAnsi"/>
                    <w:sz w:val="22"/>
                    <w:szCs w:val="22"/>
                    <w:lang w:val="en-US"/>
                  </w:rPr>
                  <w:t xml:space="preserve">.  </w:t>
                </w:r>
                <w:r w:rsidRPr="004D4984">
                  <w:rPr>
                    <w:rFonts w:asciiTheme="majorHAnsi" w:hAnsiTheme="majorHAnsi" w:cstheme="majorHAnsi"/>
                    <w:sz w:val="22"/>
                    <w:szCs w:val="22"/>
                  </w:rPr>
                  <w:t>A similar type of statement could be applied to chapters 12-14.</w:t>
                </w:r>
              </w:p>
              <w:bookmarkStart w:id="1" w:name="_GoBack" w:displacedByCustomXml="next"/>
              <w:bookmarkEnd w:id="1" w:displacedByCustomXml="next"/>
            </w:sdtContent>
          </w:sdt>
        </w:tc>
      </w:tr>
    </w:tbl>
    <w:p w14:paraId="7DCA6303" w14:textId="77777777" w:rsidR="004F68AC" w:rsidRPr="0016737C" w:rsidRDefault="004F68AC" w:rsidP="004F68AC">
      <w:pPr>
        <w:spacing w:line="264" w:lineRule="auto"/>
        <w:rPr>
          <w:rFonts w:asciiTheme="majorHAnsi" w:hAnsiTheme="majorHAnsi" w:cstheme="majorHAnsi"/>
          <w:b/>
          <w:sz w:val="22"/>
          <w:szCs w:val="22"/>
        </w:rPr>
      </w:pPr>
    </w:p>
    <w:sectPr w:rsidR="004F68AC" w:rsidRPr="0016737C" w:rsidSect="003134E1">
      <w:footerReference w:type="default" r:id="rId17"/>
      <w:pgSz w:w="11900" w:h="16840"/>
      <w:pgMar w:top="1440" w:right="1440" w:bottom="1440" w:left="1440" w:header="708"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82C2A" w14:textId="77777777" w:rsidR="004D1210" w:rsidRDefault="004D1210" w:rsidP="009D7EE1">
      <w:r>
        <w:separator/>
      </w:r>
    </w:p>
  </w:endnote>
  <w:endnote w:type="continuationSeparator" w:id="0">
    <w:p w14:paraId="380B1DD9" w14:textId="77777777" w:rsidR="004D1210" w:rsidRDefault="004D1210" w:rsidP="009D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宋體">
    <w:altName w:val="Arial Unicode MS"/>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359407682"/>
      <w:docPartObj>
        <w:docPartGallery w:val="Page Numbers (Bottom of Page)"/>
        <w:docPartUnique/>
      </w:docPartObj>
    </w:sdtPr>
    <w:sdtEndPr>
      <w:rPr>
        <w:noProof/>
      </w:rPr>
    </w:sdtEndPr>
    <w:sdtContent>
      <w:p w14:paraId="765A06F4" w14:textId="77777777" w:rsidR="009D7EE1" w:rsidRPr="00EB424C" w:rsidRDefault="009D7EE1" w:rsidP="003134E1">
        <w:pPr>
          <w:pStyle w:val="Footer"/>
          <w:pBdr>
            <w:top w:val="single" w:sz="4" w:space="1" w:color="auto"/>
          </w:pBdr>
          <w:jc w:val="right"/>
          <w:rPr>
            <w:rFonts w:asciiTheme="majorHAnsi" w:hAnsiTheme="majorHAnsi"/>
          </w:rPr>
        </w:pPr>
        <w:r w:rsidRPr="00EB424C">
          <w:rPr>
            <w:rFonts w:asciiTheme="majorHAnsi" w:hAnsiTheme="majorHAnsi"/>
            <w:noProof/>
            <w:lang w:eastAsia="en-GB"/>
          </w:rPr>
          <w:drawing>
            <wp:anchor distT="0" distB="0" distL="114300" distR="114300" simplePos="0" relativeHeight="251659264" behindDoc="0" locked="0" layoutInCell="1" allowOverlap="1" wp14:anchorId="765A06F6" wp14:editId="356B9EDA">
              <wp:simplePos x="0" y="0"/>
              <wp:positionH relativeFrom="margin">
                <wp:align>left</wp:align>
              </wp:positionH>
              <wp:positionV relativeFrom="paragraph">
                <wp:posOffset>-70485</wp:posOffset>
              </wp:positionV>
              <wp:extent cx="1257300" cy="592455"/>
              <wp:effectExtent l="0" t="0" r="0" b="0"/>
              <wp:wrapNone/>
              <wp:docPr id="10" name="Picture 10" descr="Description: MAC HD:Users:Owner:Desktop:Foo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MAC HD:Users:Owner:Desktop:Footerlogo.png"/>
                      <pic:cNvPicPr>
                        <a:picLocks noChangeAspect="1" noChangeArrowheads="1"/>
                      </pic:cNvPicPr>
                    </pic:nvPicPr>
                    <pic:blipFill>
                      <a:blip r:embed="rId1">
                        <a:extLst>
                          <a:ext uri="{28A0092B-C50C-407E-A947-70E740481C1C}">
                            <a14:useLocalDpi xmlns:a14="http://schemas.microsoft.com/office/drawing/2010/main" val="0"/>
                          </a:ext>
                        </a:extLst>
                      </a:blip>
                      <a:srcRect l="25851" t="30582" r="31644" b="43442"/>
                      <a:stretch>
                        <a:fillRect/>
                      </a:stretch>
                    </pic:blipFill>
                    <pic:spPr bwMode="auto">
                      <a:xfrm>
                        <a:off x="0" y="0"/>
                        <a:ext cx="125730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24C">
          <w:rPr>
            <w:rFonts w:asciiTheme="majorHAnsi" w:hAnsiTheme="majorHAnsi"/>
          </w:rPr>
          <w:fldChar w:fldCharType="begin"/>
        </w:r>
        <w:r w:rsidRPr="00EB424C">
          <w:rPr>
            <w:rFonts w:asciiTheme="majorHAnsi" w:hAnsiTheme="majorHAnsi"/>
          </w:rPr>
          <w:instrText xml:space="preserve"> PAGE   \* MERGEFORMAT </w:instrText>
        </w:r>
        <w:r w:rsidRPr="00EB424C">
          <w:rPr>
            <w:rFonts w:asciiTheme="majorHAnsi" w:hAnsiTheme="majorHAnsi"/>
          </w:rPr>
          <w:fldChar w:fldCharType="separate"/>
        </w:r>
        <w:r w:rsidRPr="00EB424C">
          <w:rPr>
            <w:rFonts w:asciiTheme="majorHAnsi" w:hAnsiTheme="majorHAnsi"/>
            <w:noProof/>
          </w:rPr>
          <w:t>2</w:t>
        </w:r>
        <w:r w:rsidRPr="00EB424C">
          <w:rPr>
            <w:rFonts w:asciiTheme="majorHAnsi" w:hAnsiTheme="majorHAnsi"/>
            <w:noProof/>
          </w:rPr>
          <w:fldChar w:fldCharType="end"/>
        </w:r>
      </w:p>
    </w:sdtContent>
  </w:sdt>
  <w:p w14:paraId="765A06F5" w14:textId="77777777" w:rsidR="009D7EE1" w:rsidRPr="00EB424C" w:rsidRDefault="009D7EE1">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2E8BC" w14:textId="77777777" w:rsidR="004D1210" w:rsidRDefault="004D1210" w:rsidP="009D7EE1">
      <w:r>
        <w:separator/>
      </w:r>
    </w:p>
  </w:footnote>
  <w:footnote w:type="continuationSeparator" w:id="0">
    <w:p w14:paraId="7CF42F70" w14:textId="77777777" w:rsidR="004D1210" w:rsidRDefault="004D1210" w:rsidP="009D7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046"/>
    <w:multiLevelType w:val="hybridMultilevel"/>
    <w:tmpl w:val="99E0BDAC"/>
    <w:lvl w:ilvl="0" w:tplc="4BBE1052">
      <w:start w:val="1"/>
      <w:numFmt w:val="decimal"/>
      <w:lvlText w:val="(%1)"/>
      <w:lvlJc w:val="left"/>
      <w:pPr>
        <w:ind w:left="1800" w:hanging="360"/>
      </w:pPr>
      <w:rPr>
        <w:rFonts w:eastAsiaTheme="minorEastAsia"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174F29"/>
    <w:multiLevelType w:val="hybridMultilevel"/>
    <w:tmpl w:val="3F482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40501"/>
    <w:multiLevelType w:val="hybridMultilevel"/>
    <w:tmpl w:val="083A1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BD0879"/>
    <w:multiLevelType w:val="hybridMultilevel"/>
    <w:tmpl w:val="94760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5E7C63"/>
    <w:multiLevelType w:val="hybridMultilevel"/>
    <w:tmpl w:val="4912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80F6E"/>
    <w:multiLevelType w:val="hybridMultilevel"/>
    <w:tmpl w:val="27DE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47FE2"/>
    <w:multiLevelType w:val="hybridMultilevel"/>
    <w:tmpl w:val="AFAA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17103"/>
    <w:multiLevelType w:val="hybridMultilevel"/>
    <w:tmpl w:val="9536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06EE2"/>
    <w:multiLevelType w:val="hybridMultilevel"/>
    <w:tmpl w:val="2E96B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83060"/>
    <w:multiLevelType w:val="hybridMultilevel"/>
    <w:tmpl w:val="38A6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213CE"/>
    <w:multiLevelType w:val="hybridMultilevel"/>
    <w:tmpl w:val="D1FA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34978"/>
    <w:multiLevelType w:val="hybridMultilevel"/>
    <w:tmpl w:val="957421F2"/>
    <w:lvl w:ilvl="0" w:tplc="F9ACF0EE">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D0190"/>
    <w:multiLevelType w:val="hybridMultilevel"/>
    <w:tmpl w:val="129C67B0"/>
    <w:lvl w:ilvl="0" w:tplc="E8989B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7"/>
  </w:num>
  <w:num w:numId="5">
    <w:abstractNumId w:val="6"/>
  </w:num>
  <w:num w:numId="6">
    <w:abstractNumId w:val="9"/>
  </w:num>
  <w:num w:numId="7">
    <w:abstractNumId w:val="11"/>
  </w:num>
  <w:num w:numId="8">
    <w:abstractNumId w:val="12"/>
  </w:num>
  <w:num w:numId="9">
    <w:abstractNumId w:val="1"/>
  </w:num>
  <w:num w:numId="10">
    <w:abstractNumId w:val="0"/>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DD"/>
    <w:rsid w:val="00001D2D"/>
    <w:rsid w:val="000064F0"/>
    <w:rsid w:val="00010F43"/>
    <w:rsid w:val="00020407"/>
    <w:rsid w:val="000211D7"/>
    <w:rsid w:val="00022CAA"/>
    <w:rsid w:val="00023151"/>
    <w:rsid w:val="000265CC"/>
    <w:rsid w:val="000371D2"/>
    <w:rsid w:val="00046248"/>
    <w:rsid w:val="000511AB"/>
    <w:rsid w:val="00060C2D"/>
    <w:rsid w:val="00060D9F"/>
    <w:rsid w:val="00070A5F"/>
    <w:rsid w:val="00072638"/>
    <w:rsid w:val="000829EC"/>
    <w:rsid w:val="000A70C4"/>
    <w:rsid w:val="000C2889"/>
    <w:rsid w:val="000C3204"/>
    <w:rsid w:val="000E131F"/>
    <w:rsid w:val="000E1D9F"/>
    <w:rsid w:val="001125F8"/>
    <w:rsid w:val="00112A09"/>
    <w:rsid w:val="00123753"/>
    <w:rsid w:val="00134AB1"/>
    <w:rsid w:val="00140AF0"/>
    <w:rsid w:val="00153626"/>
    <w:rsid w:val="00153D78"/>
    <w:rsid w:val="00174BC4"/>
    <w:rsid w:val="00177E38"/>
    <w:rsid w:val="00180336"/>
    <w:rsid w:val="00184451"/>
    <w:rsid w:val="00186145"/>
    <w:rsid w:val="00190839"/>
    <w:rsid w:val="001A3D11"/>
    <w:rsid w:val="001A5CBE"/>
    <w:rsid w:val="001B1205"/>
    <w:rsid w:val="001B332B"/>
    <w:rsid w:val="001B38C7"/>
    <w:rsid w:val="001B4235"/>
    <w:rsid w:val="001C0986"/>
    <w:rsid w:val="001D5A4A"/>
    <w:rsid w:val="001D6186"/>
    <w:rsid w:val="001D74A6"/>
    <w:rsid w:val="001E1C32"/>
    <w:rsid w:val="001E1F24"/>
    <w:rsid w:val="001E3BD4"/>
    <w:rsid w:val="001E4203"/>
    <w:rsid w:val="001F6BAE"/>
    <w:rsid w:val="00202592"/>
    <w:rsid w:val="002100FF"/>
    <w:rsid w:val="00224208"/>
    <w:rsid w:val="002309FD"/>
    <w:rsid w:val="00240FE7"/>
    <w:rsid w:val="00244BA4"/>
    <w:rsid w:val="00250F78"/>
    <w:rsid w:val="0025460F"/>
    <w:rsid w:val="00254BE2"/>
    <w:rsid w:val="00264E8A"/>
    <w:rsid w:val="00265F04"/>
    <w:rsid w:val="00266307"/>
    <w:rsid w:val="00270F4D"/>
    <w:rsid w:val="00277CE8"/>
    <w:rsid w:val="00280A38"/>
    <w:rsid w:val="00293ABE"/>
    <w:rsid w:val="002A0D5A"/>
    <w:rsid w:val="002A2B66"/>
    <w:rsid w:val="002A3790"/>
    <w:rsid w:val="002A46A5"/>
    <w:rsid w:val="002B4E21"/>
    <w:rsid w:val="002C1E61"/>
    <w:rsid w:val="002C2920"/>
    <w:rsid w:val="002C692F"/>
    <w:rsid w:val="002C72BB"/>
    <w:rsid w:val="002C753F"/>
    <w:rsid w:val="002E0EB1"/>
    <w:rsid w:val="002E1176"/>
    <w:rsid w:val="003005F1"/>
    <w:rsid w:val="003134E1"/>
    <w:rsid w:val="00313907"/>
    <w:rsid w:val="00316E75"/>
    <w:rsid w:val="00322C16"/>
    <w:rsid w:val="00324472"/>
    <w:rsid w:val="003321F5"/>
    <w:rsid w:val="003338FA"/>
    <w:rsid w:val="00335499"/>
    <w:rsid w:val="003368B3"/>
    <w:rsid w:val="00337BDC"/>
    <w:rsid w:val="003404A9"/>
    <w:rsid w:val="00343666"/>
    <w:rsid w:val="00350333"/>
    <w:rsid w:val="003509F9"/>
    <w:rsid w:val="0035214E"/>
    <w:rsid w:val="003522B4"/>
    <w:rsid w:val="00363EF4"/>
    <w:rsid w:val="0036792A"/>
    <w:rsid w:val="00370AAC"/>
    <w:rsid w:val="003733C0"/>
    <w:rsid w:val="00387D16"/>
    <w:rsid w:val="00390190"/>
    <w:rsid w:val="003933DF"/>
    <w:rsid w:val="003960B7"/>
    <w:rsid w:val="003A08E1"/>
    <w:rsid w:val="003B2AAA"/>
    <w:rsid w:val="003C115C"/>
    <w:rsid w:val="003E66AD"/>
    <w:rsid w:val="003F35AD"/>
    <w:rsid w:val="003F54CC"/>
    <w:rsid w:val="003F5E73"/>
    <w:rsid w:val="00404183"/>
    <w:rsid w:val="00404A74"/>
    <w:rsid w:val="00417332"/>
    <w:rsid w:val="00423DFE"/>
    <w:rsid w:val="00425C0A"/>
    <w:rsid w:val="00436773"/>
    <w:rsid w:val="00443219"/>
    <w:rsid w:val="00453C60"/>
    <w:rsid w:val="00472DEA"/>
    <w:rsid w:val="004831A0"/>
    <w:rsid w:val="00495F2B"/>
    <w:rsid w:val="004A05F7"/>
    <w:rsid w:val="004A12BD"/>
    <w:rsid w:val="004B009E"/>
    <w:rsid w:val="004B3645"/>
    <w:rsid w:val="004B417F"/>
    <w:rsid w:val="004B4A7F"/>
    <w:rsid w:val="004C473A"/>
    <w:rsid w:val="004C7C3F"/>
    <w:rsid w:val="004D1210"/>
    <w:rsid w:val="004D4984"/>
    <w:rsid w:val="004D61CD"/>
    <w:rsid w:val="004E1053"/>
    <w:rsid w:val="004E5B88"/>
    <w:rsid w:val="004E5E8A"/>
    <w:rsid w:val="004F2AF3"/>
    <w:rsid w:val="004F3E61"/>
    <w:rsid w:val="004F57E9"/>
    <w:rsid w:val="004F5A42"/>
    <w:rsid w:val="004F68AC"/>
    <w:rsid w:val="00501BD7"/>
    <w:rsid w:val="0050748F"/>
    <w:rsid w:val="005111F7"/>
    <w:rsid w:val="005115DF"/>
    <w:rsid w:val="00512D26"/>
    <w:rsid w:val="00515E1D"/>
    <w:rsid w:val="00517DA5"/>
    <w:rsid w:val="005449D6"/>
    <w:rsid w:val="00551CFA"/>
    <w:rsid w:val="00553FB7"/>
    <w:rsid w:val="00557592"/>
    <w:rsid w:val="005613CF"/>
    <w:rsid w:val="00563A73"/>
    <w:rsid w:val="005715BE"/>
    <w:rsid w:val="00572810"/>
    <w:rsid w:val="00583ED3"/>
    <w:rsid w:val="0058465B"/>
    <w:rsid w:val="005900D9"/>
    <w:rsid w:val="005910CE"/>
    <w:rsid w:val="0059422E"/>
    <w:rsid w:val="0059755B"/>
    <w:rsid w:val="005A669F"/>
    <w:rsid w:val="005B16FA"/>
    <w:rsid w:val="005B3FF0"/>
    <w:rsid w:val="005C3A35"/>
    <w:rsid w:val="005C5A33"/>
    <w:rsid w:val="005C5FEA"/>
    <w:rsid w:val="005C699A"/>
    <w:rsid w:val="005D37C4"/>
    <w:rsid w:val="005D6AB0"/>
    <w:rsid w:val="005E2E9E"/>
    <w:rsid w:val="005E46EE"/>
    <w:rsid w:val="005E6B77"/>
    <w:rsid w:val="005F0EB4"/>
    <w:rsid w:val="005F1AA6"/>
    <w:rsid w:val="005F345D"/>
    <w:rsid w:val="005F6CE2"/>
    <w:rsid w:val="005F7CF1"/>
    <w:rsid w:val="00600175"/>
    <w:rsid w:val="00605495"/>
    <w:rsid w:val="006148AE"/>
    <w:rsid w:val="00625384"/>
    <w:rsid w:val="006369AB"/>
    <w:rsid w:val="0063708C"/>
    <w:rsid w:val="006402EF"/>
    <w:rsid w:val="00641FBD"/>
    <w:rsid w:val="0064776E"/>
    <w:rsid w:val="00650A85"/>
    <w:rsid w:val="00677C71"/>
    <w:rsid w:val="0068234A"/>
    <w:rsid w:val="00683C35"/>
    <w:rsid w:val="006A227B"/>
    <w:rsid w:val="006A4EAC"/>
    <w:rsid w:val="006A70A3"/>
    <w:rsid w:val="006A71A6"/>
    <w:rsid w:val="006D1D6C"/>
    <w:rsid w:val="006D366A"/>
    <w:rsid w:val="006E030C"/>
    <w:rsid w:val="006E0316"/>
    <w:rsid w:val="006E0339"/>
    <w:rsid w:val="006E0FA9"/>
    <w:rsid w:val="006E1817"/>
    <w:rsid w:val="006F14F4"/>
    <w:rsid w:val="006F1D95"/>
    <w:rsid w:val="006F79C5"/>
    <w:rsid w:val="006F7A1D"/>
    <w:rsid w:val="0070254E"/>
    <w:rsid w:val="00706581"/>
    <w:rsid w:val="00715C8C"/>
    <w:rsid w:val="00715DE5"/>
    <w:rsid w:val="00716406"/>
    <w:rsid w:val="00735521"/>
    <w:rsid w:val="00740A40"/>
    <w:rsid w:val="00744726"/>
    <w:rsid w:val="007448DE"/>
    <w:rsid w:val="0075160E"/>
    <w:rsid w:val="00754CA2"/>
    <w:rsid w:val="00755EE0"/>
    <w:rsid w:val="00767049"/>
    <w:rsid w:val="00772A84"/>
    <w:rsid w:val="00777550"/>
    <w:rsid w:val="007930EB"/>
    <w:rsid w:val="00794F9F"/>
    <w:rsid w:val="007A1BD6"/>
    <w:rsid w:val="007B1F19"/>
    <w:rsid w:val="007B2E43"/>
    <w:rsid w:val="007C23F6"/>
    <w:rsid w:val="007C24E1"/>
    <w:rsid w:val="007D2DB4"/>
    <w:rsid w:val="007D3892"/>
    <w:rsid w:val="007D5859"/>
    <w:rsid w:val="007D5D3A"/>
    <w:rsid w:val="007F01CA"/>
    <w:rsid w:val="007F67C7"/>
    <w:rsid w:val="008018F5"/>
    <w:rsid w:val="00810BBB"/>
    <w:rsid w:val="008143D5"/>
    <w:rsid w:val="00816F2A"/>
    <w:rsid w:val="0082583C"/>
    <w:rsid w:val="008333EB"/>
    <w:rsid w:val="00833868"/>
    <w:rsid w:val="008403F0"/>
    <w:rsid w:val="0084676B"/>
    <w:rsid w:val="00860099"/>
    <w:rsid w:val="008601F4"/>
    <w:rsid w:val="00860DD9"/>
    <w:rsid w:val="00863DA2"/>
    <w:rsid w:val="00874007"/>
    <w:rsid w:val="00886C34"/>
    <w:rsid w:val="00887634"/>
    <w:rsid w:val="008B476F"/>
    <w:rsid w:val="008B6601"/>
    <w:rsid w:val="008C1571"/>
    <w:rsid w:val="008C3993"/>
    <w:rsid w:val="008E6C35"/>
    <w:rsid w:val="008E7B4F"/>
    <w:rsid w:val="00910C72"/>
    <w:rsid w:val="00924070"/>
    <w:rsid w:val="00924D04"/>
    <w:rsid w:val="00941A80"/>
    <w:rsid w:val="00946853"/>
    <w:rsid w:val="009673EF"/>
    <w:rsid w:val="009808E9"/>
    <w:rsid w:val="00984843"/>
    <w:rsid w:val="00987E9E"/>
    <w:rsid w:val="00997416"/>
    <w:rsid w:val="009A2BED"/>
    <w:rsid w:val="009B1161"/>
    <w:rsid w:val="009B3432"/>
    <w:rsid w:val="009C3525"/>
    <w:rsid w:val="009D01A9"/>
    <w:rsid w:val="009D2325"/>
    <w:rsid w:val="009D7EE1"/>
    <w:rsid w:val="009E0A8F"/>
    <w:rsid w:val="009E1F5D"/>
    <w:rsid w:val="009E53C6"/>
    <w:rsid w:val="009E7BDA"/>
    <w:rsid w:val="009F1D80"/>
    <w:rsid w:val="009F3310"/>
    <w:rsid w:val="009F74C3"/>
    <w:rsid w:val="00A11C0B"/>
    <w:rsid w:val="00A233A8"/>
    <w:rsid w:val="00A2370D"/>
    <w:rsid w:val="00A33F78"/>
    <w:rsid w:val="00A341CB"/>
    <w:rsid w:val="00A35807"/>
    <w:rsid w:val="00A451B4"/>
    <w:rsid w:val="00A5393E"/>
    <w:rsid w:val="00A608BC"/>
    <w:rsid w:val="00A709A0"/>
    <w:rsid w:val="00A937F1"/>
    <w:rsid w:val="00AA4B48"/>
    <w:rsid w:val="00AB71B0"/>
    <w:rsid w:val="00AC5347"/>
    <w:rsid w:val="00AE77CC"/>
    <w:rsid w:val="00AF5B1C"/>
    <w:rsid w:val="00AF683E"/>
    <w:rsid w:val="00B00399"/>
    <w:rsid w:val="00B013D2"/>
    <w:rsid w:val="00B06CBE"/>
    <w:rsid w:val="00B26A4B"/>
    <w:rsid w:val="00B34C68"/>
    <w:rsid w:val="00B34D0B"/>
    <w:rsid w:val="00B37B30"/>
    <w:rsid w:val="00B441B5"/>
    <w:rsid w:val="00B62FA5"/>
    <w:rsid w:val="00B71362"/>
    <w:rsid w:val="00B75F24"/>
    <w:rsid w:val="00B8550D"/>
    <w:rsid w:val="00B91209"/>
    <w:rsid w:val="00B91E79"/>
    <w:rsid w:val="00B96EA8"/>
    <w:rsid w:val="00B97D33"/>
    <w:rsid w:val="00BA12EF"/>
    <w:rsid w:val="00BA276C"/>
    <w:rsid w:val="00BB1C1A"/>
    <w:rsid w:val="00BB4BA7"/>
    <w:rsid w:val="00BC0C81"/>
    <w:rsid w:val="00BD3C63"/>
    <w:rsid w:val="00BD5829"/>
    <w:rsid w:val="00BE60D5"/>
    <w:rsid w:val="00BF423E"/>
    <w:rsid w:val="00BF7E8B"/>
    <w:rsid w:val="00C019B8"/>
    <w:rsid w:val="00C03234"/>
    <w:rsid w:val="00C06C67"/>
    <w:rsid w:val="00C10CC8"/>
    <w:rsid w:val="00C11227"/>
    <w:rsid w:val="00C15B8B"/>
    <w:rsid w:val="00C27CE7"/>
    <w:rsid w:val="00C27D52"/>
    <w:rsid w:val="00C31885"/>
    <w:rsid w:val="00C53AC2"/>
    <w:rsid w:val="00C56976"/>
    <w:rsid w:val="00C92612"/>
    <w:rsid w:val="00C96B00"/>
    <w:rsid w:val="00CA5366"/>
    <w:rsid w:val="00CA703E"/>
    <w:rsid w:val="00CB0FA4"/>
    <w:rsid w:val="00CC002D"/>
    <w:rsid w:val="00CC262F"/>
    <w:rsid w:val="00CC431E"/>
    <w:rsid w:val="00CD6F53"/>
    <w:rsid w:val="00CE23E8"/>
    <w:rsid w:val="00CE2B6B"/>
    <w:rsid w:val="00CF0CFB"/>
    <w:rsid w:val="00CF2AFA"/>
    <w:rsid w:val="00CF3F9A"/>
    <w:rsid w:val="00CF7224"/>
    <w:rsid w:val="00D11AF5"/>
    <w:rsid w:val="00D227BB"/>
    <w:rsid w:val="00D23A7A"/>
    <w:rsid w:val="00D25C58"/>
    <w:rsid w:val="00D344FA"/>
    <w:rsid w:val="00D3796C"/>
    <w:rsid w:val="00D46FCA"/>
    <w:rsid w:val="00D527AC"/>
    <w:rsid w:val="00D61406"/>
    <w:rsid w:val="00D62134"/>
    <w:rsid w:val="00D719AB"/>
    <w:rsid w:val="00D734C8"/>
    <w:rsid w:val="00D74C7C"/>
    <w:rsid w:val="00D75011"/>
    <w:rsid w:val="00D75892"/>
    <w:rsid w:val="00D87EF8"/>
    <w:rsid w:val="00D97EDD"/>
    <w:rsid w:val="00DB5033"/>
    <w:rsid w:val="00DC0CD5"/>
    <w:rsid w:val="00DC313D"/>
    <w:rsid w:val="00DC584E"/>
    <w:rsid w:val="00DD04B9"/>
    <w:rsid w:val="00DD0918"/>
    <w:rsid w:val="00DD63F1"/>
    <w:rsid w:val="00DD6778"/>
    <w:rsid w:val="00DE4A7F"/>
    <w:rsid w:val="00DE71E2"/>
    <w:rsid w:val="00DF01A2"/>
    <w:rsid w:val="00E10179"/>
    <w:rsid w:val="00E11ACA"/>
    <w:rsid w:val="00E13BE8"/>
    <w:rsid w:val="00E159B3"/>
    <w:rsid w:val="00E20244"/>
    <w:rsid w:val="00E217F8"/>
    <w:rsid w:val="00E27A56"/>
    <w:rsid w:val="00E31A58"/>
    <w:rsid w:val="00E52CE5"/>
    <w:rsid w:val="00E61258"/>
    <w:rsid w:val="00E63A0A"/>
    <w:rsid w:val="00E72E06"/>
    <w:rsid w:val="00E77F21"/>
    <w:rsid w:val="00E82B8D"/>
    <w:rsid w:val="00E93F94"/>
    <w:rsid w:val="00EB424C"/>
    <w:rsid w:val="00EB49E6"/>
    <w:rsid w:val="00EC10B8"/>
    <w:rsid w:val="00EC1B8C"/>
    <w:rsid w:val="00ED6EC3"/>
    <w:rsid w:val="00EE28BB"/>
    <w:rsid w:val="00EE4FB0"/>
    <w:rsid w:val="00EE6042"/>
    <w:rsid w:val="00EF3B3C"/>
    <w:rsid w:val="00EF5F81"/>
    <w:rsid w:val="00EF6831"/>
    <w:rsid w:val="00F0160D"/>
    <w:rsid w:val="00F04EA4"/>
    <w:rsid w:val="00F125FB"/>
    <w:rsid w:val="00F244B4"/>
    <w:rsid w:val="00F2514F"/>
    <w:rsid w:val="00F27AC6"/>
    <w:rsid w:val="00F3444E"/>
    <w:rsid w:val="00F356A8"/>
    <w:rsid w:val="00F452ED"/>
    <w:rsid w:val="00F456BD"/>
    <w:rsid w:val="00F84287"/>
    <w:rsid w:val="00F84F86"/>
    <w:rsid w:val="00F85AF7"/>
    <w:rsid w:val="00F931E6"/>
    <w:rsid w:val="00F953A7"/>
    <w:rsid w:val="00F96374"/>
    <w:rsid w:val="00F97DAC"/>
    <w:rsid w:val="00FA4D83"/>
    <w:rsid w:val="00FA6408"/>
    <w:rsid w:val="00FA7FCA"/>
    <w:rsid w:val="00FB4498"/>
    <w:rsid w:val="00FB6770"/>
    <w:rsid w:val="00FD5AFA"/>
    <w:rsid w:val="00FE6FBC"/>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5A069D"/>
  <w15:docId w15:val="{547983B7-1AAF-4BA7-927F-7CB88DE3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097"/>
    <w:rPr>
      <w:sz w:val="24"/>
      <w:szCs w:val="24"/>
      <w:lang w:val="en-AU"/>
    </w:rPr>
  </w:style>
  <w:style w:type="paragraph" w:styleId="Heading2">
    <w:name w:val="heading 2"/>
    <w:basedOn w:val="Normal"/>
    <w:next w:val="Normal"/>
    <w:link w:val="Heading2Char"/>
    <w:uiPriority w:val="99"/>
    <w:unhideWhenUsed/>
    <w:qFormat/>
    <w:rsid w:val="004831A0"/>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26AAA"/>
    <w:rPr>
      <w:rFonts w:ascii="Lucida Grande" w:hAnsi="Lucida Grande"/>
      <w:sz w:val="18"/>
      <w:szCs w:val="18"/>
    </w:rPr>
  </w:style>
  <w:style w:type="character" w:customStyle="1" w:styleId="BalloonTextChar">
    <w:name w:val="Balloon Text Char"/>
    <w:basedOn w:val="DefaultParagraphFont"/>
    <w:uiPriority w:val="99"/>
    <w:semiHidden/>
    <w:rsid w:val="00266A5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26AAA"/>
    <w:rPr>
      <w:rFonts w:ascii="Lucida Grande" w:hAnsi="Lucida Grande"/>
      <w:sz w:val="18"/>
      <w:szCs w:val="18"/>
    </w:rPr>
  </w:style>
  <w:style w:type="paragraph" w:styleId="ListParagraph">
    <w:name w:val="List Paragraph"/>
    <w:aliases w:val="Dot pt,F5 List Paragraph,List Paragraph11,Recommendatio,OBC Bullet,Párrafo de lista,Recommendation,L,Recommendat,List Paragraph1,No Spacing1,List Paragraph Char Char Char,Indicator Text,Numbered Para 1,Colorful List - Accent 11,Bullet 1"/>
    <w:basedOn w:val="Normal"/>
    <w:link w:val="ListParagraphChar"/>
    <w:uiPriority w:val="34"/>
    <w:qFormat/>
    <w:rsid w:val="00240FE7"/>
    <w:pPr>
      <w:ind w:left="720"/>
      <w:contextualSpacing/>
    </w:pPr>
  </w:style>
  <w:style w:type="table" w:styleId="TableGrid">
    <w:name w:val="Table Grid"/>
    <w:basedOn w:val="TableNormal"/>
    <w:uiPriority w:val="39"/>
    <w:rsid w:val="00350333"/>
    <w:rPr>
      <w:rFonts w:ascii="Times New Roman" w:eastAsia="Times New Roman" w:hAnsi="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A80"/>
    <w:rPr>
      <w:color w:val="0000FF" w:themeColor="hyperlink"/>
      <w:u w:val="single"/>
    </w:rPr>
  </w:style>
  <w:style w:type="paragraph" w:customStyle="1" w:styleId="Peruskpl">
    <w:name w:val="Peruskpl"/>
    <w:basedOn w:val="Normal"/>
    <w:qFormat/>
    <w:rsid w:val="00DE71E2"/>
    <w:pPr>
      <w:spacing w:before="120" w:line="280" w:lineRule="atLeast"/>
      <w:ind w:left="2591"/>
    </w:pPr>
    <w:rPr>
      <w:rFonts w:ascii="Times New Roman" w:eastAsia="Times New Roman" w:hAnsi="Times New Roman"/>
      <w:lang w:val="en-GB" w:eastAsia="fi-FI"/>
    </w:rPr>
  </w:style>
  <w:style w:type="paragraph" w:styleId="ListBullet">
    <w:name w:val="List Bullet"/>
    <w:basedOn w:val="Normal"/>
    <w:rsid w:val="00501BD7"/>
    <w:pPr>
      <w:spacing w:after="120" w:line="300" w:lineRule="auto"/>
      <w:ind w:left="360" w:hanging="360"/>
      <w:jc w:val="both"/>
    </w:pPr>
    <w:rPr>
      <w:rFonts w:ascii="Times New Roman" w:eastAsia="Times New Roman" w:hAnsi="Times New Roman"/>
      <w:sz w:val="22"/>
      <w:szCs w:val="20"/>
      <w:lang w:val="en-GB" w:eastAsia="nl-NL"/>
    </w:rPr>
  </w:style>
  <w:style w:type="paragraph" w:styleId="Header">
    <w:name w:val="header"/>
    <w:basedOn w:val="Normal"/>
    <w:link w:val="HeaderChar"/>
    <w:uiPriority w:val="99"/>
    <w:unhideWhenUsed/>
    <w:rsid w:val="009D7EE1"/>
    <w:pPr>
      <w:tabs>
        <w:tab w:val="center" w:pos="4680"/>
        <w:tab w:val="right" w:pos="9360"/>
      </w:tabs>
    </w:pPr>
  </w:style>
  <w:style w:type="character" w:customStyle="1" w:styleId="HeaderChar">
    <w:name w:val="Header Char"/>
    <w:basedOn w:val="DefaultParagraphFont"/>
    <w:link w:val="Header"/>
    <w:uiPriority w:val="99"/>
    <w:rsid w:val="009D7EE1"/>
    <w:rPr>
      <w:sz w:val="24"/>
      <w:szCs w:val="24"/>
      <w:lang w:val="en-AU"/>
    </w:rPr>
  </w:style>
  <w:style w:type="paragraph" w:styleId="Footer">
    <w:name w:val="footer"/>
    <w:basedOn w:val="Normal"/>
    <w:link w:val="FooterChar"/>
    <w:uiPriority w:val="99"/>
    <w:unhideWhenUsed/>
    <w:rsid w:val="009D7EE1"/>
    <w:pPr>
      <w:tabs>
        <w:tab w:val="center" w:pos="4680"/>
        <w:tab w:val="right" w:pos="9360"/>
      </w:tabs>
    </w:pPr>
  </w:style>
  <w:style w:type="character" w:customStyle="1" w:styleId="FooterChar">
    <w:name w:val="Footer Char"/>
    <w:basedOn w:val="DefaultParagraphFont"/>
    <w:link w:val="Footer"/>
    <w:uiPriority w:val="99"/>
    <w:rsid w:val="009D7EE1"/>
    <w:rPr>
      <w:sz w:val="24"/>
      <w:szCs w:val="24"/>
      <w:lang w:val="en-AU"/>
    </w:rPr>
  </w:style>
  <w:style w:type="character" w:styleId="UnresolvedMention">
    <w:name w:val="Unresolved Mention"/>
    <w:basedOn w:val="DefaultParagraphFont"/>
    <w:uiPriority w:val="99"/>
    <w:semiHidden/>
    <w:unhideWhenUsed/>
    <w:rsid w:val="009F74C3"/>
    <w:rPr>
      <w:color w:val="605E5C"/>
      <w:shd w:val="clear" w:color="auto" w:fill="E1DFDD"/>
    </w:rPr>
  </w:style>
  <w:style w:type="character" w:styleId="PlaceholderText">
    <w:name w:val="Placeholder Text"/>
    <w:basedOn w:val="DefaultParagraphFont"/>
    <w:uiPriority w:val="99"/>
    <w:semiHidden/>
    <w:rsid w:val="00153D78"/>
    <w:rPr>
      <w:color w:val="808080"/>
    </w:rPr>
  </w:style>
  <w:style w:type="character" w:customStyle="1" w:styleId="ListParagraphChar">
    <w:name w:val="List Paragraph Char"/>
    <w:aliases w:val="Dot pt Char,F5 List Paragraph Char,List Paragraph11 Char,Recommendatio Char,OBC Bullet Char,Párrafo de lista Char,Recommendation Char,L Char,Recommendat Char,List Paragraph1 Char,No Spacing1 Char,List Paragraph Char Char Char Char"/>
    <w:link w:val="ListParagraph"/>
    <w:uiPriority w:val="34"/>
    <w:locked/>
    <w:rsid w:val="00B34D0B"/>
    <w:rPr>
      <w:sz w:val="24"/>
      <w:szCs w:val="24"/>
      <w:lang w:val="en-AU"/>
    </w:rPr>
  </w:style>
  <w:style w:type="character" w:styleId="CommentReference">
    <w:name w:val="annotation reference"/>
    <w:basedOn w:val="DefaultParagraphFont"/>
    <w:uiPriority w:val="99"/>
    <w:semiHidden/>
    <w:unhideWhenUsed/>
    <w:rsid w:val="003C115C"/>
    <w:rPr>
      <w:sz w:val="16"/>
      <w:szCs w:val="16"/>
    </w:rPr>
  </w:style>
  <w:style w:type="paragraph" w:styleId="CommentText">
    <w:name w:val="annotation text"/>
    <w:basedOn w:val="Normal"/>
    <w:link w:val="CommentTextChar"/>
    <w:uiPriority w:val="99"/>
    <w:semiHidden/>
    <w:unhideWhenUsed/>
    <w:rsid w:val="003C115C"/>
    <w:rPr>
      <w:sz w:val="20"/>
      <w:szCs w:val="20"/>
    </w:rPr>
  </w:style>
  <w:style w:type="character" w:customStyle="1" w:styleId="CommentTextChar">
    <w:name w:val="Comment Text Char"/>
    <w:basedOn w:val="DefaultParagraphFont"/>
    <w:link w:val="CommentText"/>
    <w:uiPriority w:val="99"/>
    <w:semiHidden/>
    <w:rsid w:val="003C115C"/>
    <w:rPr>
      <w:lang w:val="en-AU"/>
    </w:rPr>
  </w:style>
  <w:style w:type="paragraph" w:styleId="CommentSubject">
    <w:name w:val="annotation subject"/>
    <w:basedOn w:val="CommentText"/>
    <w:next w:val="CommentText"/>
    <w:link w:val="CommentSubjectChar"/>
    <w:uiPriority w:val="99"/>
    <w:semiHidden/>
    <w:unhideWhenUsed/>
    <w:rsid w:val="003C115C"/>
    <w:rPr>
      <w:b/>
      <w:bCs/>
    </w:rPr>
  </w:style>
  <w:style w:type="character" w:customStyle="1" w:styleId="CommentSubjectChar">
    <w:name w:val="Comment Subject Char"/>
    <w:basedOn w:val="CommentTextChar"/>
    <w:link w:val="CommentSubject"/>
    <w:uiPriority w:val="99"/>
    <w:semiHidden/>
    <w:rsid w:val="003C115C"/>
    <w:rPr>
      <w:b/>
      <w:bCs/>
      <w:lang w:val="en-AU"/>
    </w:rPr>
  </w:style>
  <w:style w:type="character" w:customStyle="1" w:styleId="Heading2Char">
    <w:name w:val="Heading 2 Char"/>
    <w:basedOn w:val="DefaultParagraphFont"/>
    <w:link w:val="Heading2"/>
    <w:uiPriority w:val="99"/>
    <w:rsid w:val="004831A0"/>
    <w:rPr>
      <w:rFonts w:asciiTheme="majorHAnsi" w:eastAsiaTheme="majorEastAsia" w:hAnsiTheme="majorHAnsi" w:cstheme="majorBidi"/>
      <w:b/>
      <w:bCs/>
      <w:color w:val="4F81BD" w:themeColor="accent1"/>
      <w:sz w:val="26"/>
      <w:szCs w:val="26"/>
      <w:lang w:val="en-AU" w:eastAsia="ja-JP"/>
    </w:rPr>
  </w:style>
  <w:style w:type="paragraph" w:customStyle="1" w:styleId="Default">
    <w:name w:val="Default"/>
    <w:rsid w:val="006E181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1338">
      <w:bodyDiv w:val="1"/>
      <w:marLeft w:val="0"/>
      <w:marRight w:val="0"/>
      <w:marTop w:val="0"/>
      <w:marBottom w:val="0"/>
      <w:divBdr>
        <w:top w:val="none" w:sz="0" w:space="0" w:color="auto"/>
        <w:left w:val="none" w:sz="0" w:space="0" w:color="auto"/>
        <w:bottom w:val="none" w:sz="0" w:space="0" w:color="auto"/>
        <w:right w:val="none" w:sz="0" w:space="0" w:color="auto"/>
      </w:divBdr>
    </w:div>
    <w:div w:id="270479376">
      <w:bodyDiv w:val="1"/>
      <w:marLeft w:val="0"/>
      <w:marRight w:val="0"/>
      <w:marTop w:val="0"/>
      <w:marBottom w:val="0"/>
      <w:divBdr>
        <w:top w:val="none" w:sz="0" w:space="0" w:color="auto"/>
        <w:left w:val="none" w:sz="0" w:space="0" w:color="auto"/>
        <w:bottom w:val="none" w:sz="0" w:space="0" w:color="auto"/>
        <w:right w:val="none" w:sz="0" w:space="0" w:color="auto"/>
      </w:divBdr>
    </w:div>
    <w:div w:id="583031615">
      <w:bodyDiv w:val="1"/>
      <w:marLeft w:val="0"/>
      <w:marRight w:val="0"/>
      <w:marTop w:val="0"/>
      <w:marBottom w:val="0"/>
      <w:divBdr>
        <w:top w:val="none" w:sz="0" w:space="0" w:color="auto"/>
        <w:left w:val="none" w:sz="0" w:space="0" w:color="auto"/>
        <w:bottom w:val="none" w:sz="0" w:space="0" w:color="auto"/>
        <w:right w:val="none" w:sz="0" w:space="0" w:color="auto"/>
      </w:divBdr>
    </w:div>
    <w:div w:id="1859201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ea@u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eea@u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eea.un.org/content/global-consultation-complete-draf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ea@u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5F83B95D9F4BAAA0DF6CD3F58567C4"/>
        <w:category>
          <w:name w:val="General"/>
          <w:gallery w:val="placeholder"/>
        </w:category>
        <w:types>
          <w:type w:val="bbPlcHdr"/>
        </w:types>
        <w:behaviors>
          <w:behavior w:val="content"/>
        </w:behaviors>
        <w:guid w:val="{A2922945-3004-4497-A4FF-FED2548BCEB2}"/>
      </w:docPartPr>
      <w:docPartBody>
        <w:p w:rsidR="00DD7DC8" w:rsidRDefault="0084348F" w:rsidP="0084348F">
          <w:pPr>
            <w:pStyle w:val="B75F83B95D9F4BAAA0DF6CD3F58567C4"/>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0574B5EFA31446DB88F093C461953079"/>
        <w:category>
          <w:name w:val="General"/>
          <w:gallery w:val="placeholder"/>
        </w:category>
        <w:types>
          <w:type w:val="bbPlcHdr"/>
        </w:types>
        <w:behaviors>
          <w:behavior w:val="content"/>
        </w:behaviors>
        <w:guid w:val="{E0DA55A3-1016-48E9-BEF4-6AD6FDED1589}"/>
      </w:docPartPr>
      <w:docPartBody>
        <w:p w:rsidR="00DD7DC8" w:rsidRDefault="0084348F" w:rsidP="0084348F">
          <w:pPr>
            <w:pStyle w:val="0574B5EFA31446DB88F093C461953079"/>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D18CDDFAFFA34B5FAE475435DDAB6986"/>
        <w:category>
          <w:name w:val="General"/>
          <w:gallery w:val="placeholder"/>
        </w:category>
        <w:types>
          <w:type w:val="bbPlcHdr"/>
        </w:types>
        <w:behaviors>
          <w:behavior w:val="content"/>
        </w:behaviors>
        <w:guid w:val="{845254C0-FB2D-4C40-BA7E-B5E9E137D929}"/>
      </w:docPartPr>
      <w:docPartBody>
        <w:p w:rsidR="00DD7DC8" w:rsidRDefault="0084348F" w:rsidP="0084348F">
          <w:pPr>
            <w:pStyle w:val="D18CDDFAFFA34B5FAE475435DDAB6986"/>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6D0327E0A839DD418F4700E58774A281"/>
        <w:category>
          <w:name w:val="General"/>
          <w:gallery w:val="placeholder"/>
        </w:category>
        <w:types>
          <w:type w:val="bbPlcHdr"/>
        </w:types>
        <w:behaviors>
          <w:behavior w:val="content"/>
        </w:behaviors>
        <w:guid w:val="{B052436E-0B1D-DB42-89F6-936ADBDA33DA}"/>
      </w:docPartPr>
      <w:docPartBody>
        <w:p w:rsidR="007C410B" w:rsidRDefault="00DD7DC8" w:rsidP="00DD7DC8">
          <w:pPr>
            <w:pStyle w:val="6D0327E0A839DD418F4700E58774A281"/>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C98F121918888C47B6078D4F7346D1B4"/>
        <w:category>
          <w:name w:val="General"/>
          <w:gallery w:val="placeholder"/>
        </w:category>
        <w:types>
          <w:type w:val="bbPlcHdr"/>
        </w:types>
        <w:behaviors>
          <w:behavior w:val="content"/>
        </w:behaviors>
        <w:guid w:val="{059C3C59-25D3-F644-BD9F-615F60E08384}"/>
      </w:docPartPr>
      <w:docPartBody>
        <w:p w:rsidR="007C410B" w:rsidRDefault="00DD7DC8" w:rsidP="00DD7DC8">
          <w:pPr>
            <w:pStyle w:val="C98F121918888C47B6078D4F7346D1B4"/>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8E3C5F5C9C814161887AE0911B8644A7"/>
        <w:category>
          <w:name w:val="General"/>
          <w:gallery w:val="placeholder"/>
        </w:category>
        <w:types>
          <w:type w:val="bbPlcHdr"/>
        </w:types>
        <w:behaviors>
          <w:behavior w:val="content"/>
        </w:behaviors>
        <w:guid w:val="{58E781E5-E03C-4A94-A811-CCF1967C4353}"/>
      </w:docPartPr>
      <w:docPartBody>
        <w:p w:rsidR="00EF2066" w:rsidRDefault="004C745B" w:rsidP="004C745B">
          <w:pPr>
            <w:pStyle w:val="8E3C5F5C9C814161887AE0911B8644A7"/>
          </w:pPr>
          <w:r w:rsidRPr="00EF3B3C">
            <w:rPr>
              <w:rFonts w:asciiTheme="majorHAnsi" w:eastAsia="宋體" w:hAnsiTheme="majorHAnsi" w:cstheme="majorHAnsi"/>
              <w:lang w:eastAsia="zh-TW"/>
            </w:rPr>
            <w:t>Click here and start typing (The length of your response is not limited by this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宋體">
    <w:altName w:val="Arial Unicode MS"/>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CD"/>
    <w:rsid w:val="000042AA"/>
    <w:rsid w:val="00047656"/>
    <w:rsid w:val="00126E69"/>
    <w:rsid w:val="002577B1"/>
    <w:rsid w:val="002959A7"/>
    <w:rsid w:val="003736CD"/>
    <w:rsid w:val="003F1B13"/>
    <w:rsid w:val="00430FC3"/>
    <w:rsid w:val="004C745B"/>
    <w:rsid w:val="006F7A07"/>
    <w:rsid w:val="007C0E50"/>
    <w:rsid w:val="007C410B"/>
    <w:rsid w:val="00840D6D"/>
    <w:rsid w:val="0084348F"/>
    <w:rsid w:val="008478F2"/>
    <w:rsid w:val="008C4462"/>
    <w:rsid w:val="0097737A"/>
    <w:rsid w:val="00A654D5"/>
    <w:rsid w:val="00AE13F3"/>
    <w:rsid w:val="00B164CC"/>
    <w:rsid w:val="00B741A0"/>
    <w:rsid w:val="00D4327F"/>
    <w:rsid w:val="00D74F50"/>
    <w:rsid w:val="00DD7DC8"/>
    <w:rsid w:val="00E42B78"/>
    <w:rsid w:val="00E93FC8"/>
    <w:rsid w:val="00EF2066"/>
    <w:rsid w:val="00F42B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6CD"/>
    <w:rPr>
      <w:color w:val="808080"/>
    </w:rPr>
  </w:style>
  <w:style w:type="paragraph" w:customStyle="1" w:styleId="2994C3DE93074DFAB3340B8A53CE208C">
    <w:name w:val="2994C3DE93074DFAB3340B8A53CE208C"/>
    <w:rsid w:val="003736CD"/>
    <w:pPr>
      <w:spacing w:after="0" w:line="240" w:lineRule="auto"/>
    </w:pPr>
    <w:rPr>
      <w:rFonts w:ascii="Cambria" w:eastAsia="Cambria" w:hAnsi="Cambria" w:cs="Times New Roman"/>
      <w:sz w:val="24"/>
      <w:szCs w:val="24"/>
      <w:lang w:val="en-AU" w:eastAsia="en-US"/>
    </w:rPr>
  </w:style>
  <w:style w:type="paragraph" w:customStyle="1" w:styleId="A73A6CB546634434AD19BB9682C97B2F">
    <w:name w:val="A73A6CB546634434AD19BB9682C97B2F"/>
    <w:rsid w:val="003736CD"/>
    <w:pPr>
      <w:spacing w:after="0" w:line="240" w:lineRule="auto"/>
    </w:pPr>
    <w:rPr>
      <w:rFonts w:ascii="Cambria" w:eastAsia="Cambria" w:hAnsi="Cambria" w:cs="Times New Roman"/>
      <w:sz w:val="24"/>
      <w:szCs w:val="24"/>
      <w:lang w:val="en-AU" w:eastAsia="en-US"/>
    </w:rPr>
  </w:style>
  <w:style w:type="paragraph" w:customStyle="1" w:styleId="321372DE50B24581B9F78FFCC9326D29">
    <w:name w:val="321372DE50B24581B9F78FFCC9326D29"/>
    <w:rsid w:val="003736CD"/>
  </w:style>
  <w:style w:type="paragraph" w:customStyle="1" w:styleId="8D243C51F1774252AE23D14BBDEE082E">
    <w:name w:val="8D243C51F1774252AE23D14BBDEE082E"/>
    <w:rsid w:val="003736CD"/>
  </w:style>
  <w:style w:type="paragraph" w:customStyle="1" w:styleId="47EDDAC81E8149E8A6F55542F5D90DDF">
    <w:name w:val="47EDDAC81E8149E8A6F55542F5D90DDF"/>
    <w:rsid w:val="003736CD"/>
  </w:style>
  <w:style w:type="paragraph" w:customStyle="1" w:styleId="D5A8D04016634877833CB8FF9BA031DB">
    <w:name w:val="D5A8D04016634877833CB8FF9BA031DB"/>
    <w:rsid w:val="003736CD"/>
  </w:style>
  <w:style w:type="paragraph" w:customStyle="1" w:styleId="E67B9BFB8D734EBDB4E9C5670909C1A3">
    <w:name w:val="E67B9BFB8D734EBDB4E9C5670909C1A3"/>
    <w:rsid w:val="003736CD"/>
  </w:style>
  <w:style w:type="paragraph" w:customStyle="1" w:styleId="205A53D19E9C4C21B413BB576A8B3C06">
    <w:name w:val="205A53D19E9C4C21B413BB576A8B3C06"/>
    <w:rsid w:val="003736CD"/>
  </w:style>
  <w:style w:type="paragraph" w:customStyle="1" w:styleId="FF278C49ABA3410D9C8E09BFA66C266C">
    <w:name w:val="FF278C49ABA3410D9C8E09BFA66C266C"/>
    <w:rsid w:val="003736CD"/>
  </w:style>
  <w:style w:type="paragraph" w:customStyle="1" w:styleId="4941D148204B4F8090F10DC568885D78">
    <w:name w:val="4941D148204B4F8090F10DC568885D78"/>
    <w:rsid w:val="003736CD"/>
  </w:style>
  <w:style w:type="paragraph" w:customStyle="1" w:styleId="945BA7C106A549849FA6E29CF8D248B5">
    <w:name w:val="945BA7C106A549849FA6E29CF8D248B5"/>
    <w:rsid w:val="003736CD"/>
  </w:style>
  <w:style w:type="paragraph" w:customStyle="1" w:styleId="E847276FBB68423AB2403FD831675FED">
    <w:name w:val="E847276FBB68423AB2403FD831675FED"/>
    <w:rsid w:val="003736CD"/>
  </w:style>
  <w:style w:type="paragraph" w:customStyle="1" w:styleId="B442E02CA0254749A842DF213CA024B5">
    <w:name w:val="B442E02CA0254749A842DF213CA024B5"/>
    <w:rsid w:val="003736CD"/>
  </w:style>
  <w:style w:type="paragraph" w:customStyle="1" w:styleId="69238ED98C4D439B87C4E6873DFD3E4B">
    <w:name w:val="69238ED98C4D439B87C4E6873DFD3E4B"/>
    <w:rsid w:val="003736CD"/>
  </w:style>
  <w:style w:type="paragraph" w:customStyle="1" w:styleId="74907D43584E48378E07FF0536C8CD00">
    <w:name w:val="74907D43584E48378E07FF0536C8CD00"/>
    <w:rsid w:val="003736CD"/>
  </w:style>
  <w:style w:type="paragraph" w:customStyle="1" w:styleId="A73A6CB546634434AD19BB9682C97B2F1">
    <w:name w:val="A73A6CB546634434AD19BB9682C97B2F1"/>
    <w:rsid w:val="003736CD"/>
    <w:pPr>
      <w:spacing w:after="0" w:line="240" w:lineRule="auto"/>
    </w:pPr>
    <w:rPr>
      <w:rFonts w:ascii="Cambria" w:eastAsia="Cambria" w:hAnsi="Cambria" w:cs="Times New Roman"/>
      <w:sz w:val="24"/>
      <w:szCs w:val="24"/>
      <w:lang w:val="en-AU" w:eastAsia="en-US"/>
    </w:rPr>
  </w:style>
  <w:style w:type="paragraph" w:customStyle="1" w:styleId="FF278C49ABA3410D9C8E09BFA66C266C1">
    <w:name w:val="FF278C49ABA3410D9C8E09BFA66C266C1"/>
    <w:rsid w:val="003736CD"/>
    <w:pPr>
      <w:spacing w:after="0" w:line="240" w:lineRule="auto"/>
    </w:pPr>
    <w:rPr>
      <w:rFonts w:ascii="Cambria" w:eastAsia="Cambria" w:hAnsi="Cambria" w:cs="Times New Roman"/>
      <w:sz w:val="24"/>
      <w:szCs w:val="24"/>
      <w:lang w:val="en-AU" w:eastAsia="en-US"/>
    </w:rPr>
  </w:style>
  <w:style w:type="paragraph" w:customStyle="1" w:styleId="4941D148204B4F8090F10DC568885D781">
    <w:name w:val="4941D148204B4F8090F10DC568885D781"/>
    <w:rsid w:val="003736CD"/>
    <w:pPr>
      <w:spacing w:after="0" w:line="240" w:lineRule="auto"/>
    </w:pPr>
    <w:rPr>
      <w:rFonts w:ascii="Cambria" w:eastAsia="Cambria" w:hAnsi="Cambria" w:cs="Times New Roman"/>
      <w:sz w:val="24"/>
      <w:szCs w:val="24"/>
      <w:lang w:val="en-AU" w:eastAsia="en-US"/>
    </w:rPr>
  </w:style>
  <w:style w:type="paragraph" w:customStyle="1" w:styleId="945BA7C106A549849FA6E29CF8D248B51">
    <w:name w:val="945BA7C106A549849FA6E29CF8D248B51"/>
    <w:rsid w:val="003736CD"/>
    <w:pPr>
      <w:spacing w:after="0" w:line="240" w:lineRule="auto"/>
    </w:pPr>
    <w:rPr>
      <w:rFonts w:ascii="Cambria" w:eastAsia="Cambria" w:hAnsi="Cambria" w:cs="Times New Roman"/>
      <w:sz w:val="24"/>
      <w:szCs w:val="24"/>
      <w:lang w:val="en-AU" w:eastAsia="en-US"/>
    </w:rPr>
  </w:style>
  <w:style w:type="paragraph" w:customStyle="1" w:styleId="E847276FBB68423AB2403FD831675FED1">
    <w:name w:val="E847276FBB68423AB2403FD831675FED1"/>
    <w:rsid w:val="003736CD"/>
    <w:pPr>
      <w:spacing w:after="0" w:line="240" w:lineRule="auto"/>
    </w:pPr>
    <w:rPr>
      <w:rFonts w:ascii="Cambria" w:eastAsia="Cambria" w:hAnsi="Cambria" w:cs="Times New Roman"/>
      <w:sz w:val="24"/>
      <w:szCs w:val="24"/>
      <w:lang w:val="en-AU" w:eastAsia="en-US"/>
    </w:rPr>
  </w:style>
  <w:style w:type="paragraph" w:customStyle="1" w:styleId="B442E02CA0254749A842DF213CA024B51">
    <w:name w:val="B442E02CA0254749A842DF213CA024B51"/>
    <w:rsid w:val="003736CD"/>
    <w:pPr>
      <w:spacing w:after="0" w:line="240" w:lineRule="auto"/>
    </w:pPr>
    <w:rPr>
      <w:rFonts w:ascii="Cambria" w:eastAsia="Cambria" w:hAnsi="Cambria" w:cs="Times New Roman"/>
      <w:sz w:val="24"/>
      <w:szCs w:val="24"/>
      <w:lang w:val="en-AU" w:eastAsia="en-US"/>
    </w:rPr>
  </w:style>
  <w:style w:type="paragraph" w:customStyle="1" w:styleId="69238ED98C4D439B87C4E6873DFD3E4B1">
    <w:name w:val="69238ED98C4D439B87C4E6873DFD3E4B1"/>
    <w:rsid w:val="003736CD"/>
    <w:pPr>
      <w:spacing w:after="0" w:line="240" w:lineRule="auto"/>
    </w:pPr>
    <w:rPr>
      <w:rFonts w:ascii="Cambria" w:eastAsia="Cambria" w:hAnsi="Cambria" w:cs="Times New Roman"/>
      <w:sz w:val="24"/>
      <w:szCs w:val="24"/>
      <w:lang w:val="en-AU" w:eastAsia="en-US"/>
    </w:rPr>
  </w:style>
  <w:style w:type="paragraph" w:customStyle="1" w:styleId="74907D43584E48378E07FF0536C8CD001">
    <w:name w:val="74907D43584E48378E07FF0536C8CD001"/>
    <w:rsid w:val="003736CD"/>
    <w:pPr>
      <w:spacing w:after="0" w:line="240" w:lineRule="auto"/>
    </w:pPr>
    <w:rPr>
      <w:rFonts w:ascii="Cambria" w:eastAsia="Cambria" w:hAnsi="Cambria" w:cs="Times New Roman"/>
      <w:sz w:val="24"/>
      <w:szCs w:val="24"/>
      <w:lang w:val="en-AU" w:eastAsia="en-US"/>
    </w:rPr>
  </w:style>
  <w:style w:type="paragraph" w:customStyle="1" w:styleId="5C0FE94A36864D68819E87DCB4F91178">
    <w:name w:val="5C0FE94A36864D68819E87DCB4F91178"/>
    <w:rsid w:val="00E42B78"/>
  </w:style>
  <w:style w:type="paragraph" w:customStyle="1" w:styleId="3E9279F1F16D2E4B95CD01C9C60FAE5E">
    <w:name w:val="3E9279F1F16D2E4B95CD01C9C60FAE5E"/>
    <w:rsid w:val="008C4462"/>
    <w:pPr>
      <w:spacing w:after="0" w:line="240" w:lineRule="auto"/>
    </w:pPr>
    <w:rPr>
      <w:sz w:val="24"/>
      <w:szCs w:val="24"/>
      <w:lang w:val="en-AU" w:eastAsia="en-GB"/>
    </w:rPr>
  </w:style>
  <w:style w:type="paragraph" w:customStyle="1" w:styleId="F69979EFDA970E4582FF6E9014495914">
    <w:name w:val="F69979EFDA970E4582FF6E9014495914"/>
    <w:rsid w:val="008C4462"/>
    <w:pPr>
      <w:spacing w:after="0" w:line="240" w:lineRule="auto"/>
    </w:pPr>
    <w:rPr>
      <w:sz w:val="24"/>
      <w:szCs w:val="24"/>
      <w:lang w:val="en-AU" w:eastAsia="en-GB"/>
    </w:rPr>
  </w:style>
  <w:style w:type="paragraph" w:customStyle="1" w:styleId="D786D61C51B0DB47993CC66995E39116">
    <w:name w:val="D786D61C51B0DB47993CC66995E39116"/>
    <w:rsid w:val="008C4462"/>
    <w:pPr>
      <w:spacing w:after="0" w:line="240" w:lineRule="auto"/>
    </w:pPr>
    <w:rPr>
      <w:sz w:val="24"/>
      <w:szCs w:val="24"/>
      <w:lang w:val="en-AU" w:eastAsia="en-GB"/>
    </w:rPr>
  </w:style>
  <w:style w:type="paragraph" w:customStyle="1" w:styleId="FD6F1D09692F1543808F1FD39AEA11B1">
    <w:name w:val="FD6F1D09692F1543808F1FD39AEA11B1"/>
    <w:rsid w:val="008C4462"/>
    <w:pPr>
      <w:spacing w:after="0" w:line="240" w:lineRule="auto"/>
    </w:pPr>
    <w:rPr>
      <w:sz w:val="24"/>
      <w:szCs w:val="24"/>
      <w:lang w:val="en-AU" w:eastAsia="en-GB"/>
    </w:rPr>
  </w:style>
  <w:style w:type="paragraph" w:customStyle="1" w:styleId="3AC95FB240F5FF46AC6B37B3B99BD2EC">
    <w:name w:val="3AC95FB240F5FF46AC6B37B3B99BD2EC"/>
    <w:rsid w:val="008C4462"/>
    <w:pPr>
      <w:spacing w:after="0" w:line="240" w:lineRule="auto"/>
    </w:pPr>
    <w:rPr>
      <w:sz w:val="24"/>
      <w:szCs w:val="24"/>
      <w:lang w:val="en-AU" w:eastAsia="en-GB"/>
    </w:rPr>
  </w:style>
  <w:style w:type="paragraph" w:customStyle="1" w:styleId="86C09F1B220E1541901E2ADC2A9D3EA6">
    <w:name w:val="86C09F1B220E1541901E2ADC2A9D3EA6"/>
    <w:rsid w:val="008C4462"/>
    <w:pPr>
      <w:spacing w:after="0" w:line="240" w:lineRule="auto"/>
    </w:pPr>
    <w:rPr>
      <w:sz w:val="24"/>
      <w:szCs w:val="24"/>
      <w:lang w:val="en-AU" w:eastAsia="en-GB"/>
    </w:rPr>
  </w:style>
  <w:style w:type="paragraph" w:customStyle="1" w:styleId="29CE311EBE35FD4097B4D7610D33411A">
    <w:name w:val="29CE311EBE35FD4097B4D7610D33411A"/>
    <w:rsid w:val="008C4462"/>
    <w:pPr>
      <w:spacing w:after="0" w:line="240" w:lineRule="auto"/>
    </w:pPr>
    <w:rPr>
      <w:sz w:val="24"/>
      <w:szCs w:val="24"/>
      <w:lang w:val="en-AU" w:eastAsia="en-GB"/>
    </w:rPr>
  </w:style>
  <w:style w:type="paragraph" w:customStyle="1" w:styleId="89E1058908AF4F47A689861EFABF78CA">
    <w:name w:val="89E1058908AF4F47A689861EFABF78CA"/>
    <w:rsid w:val="008C4462"/>
    <w:pPr>
      <w:spacing w:after="0" w:line="240" w:lineRule="auto"/>
    </w:pPr>
    <w:rPr>
      <w:sz w:val="24"/>
      <w:szCs w:val="24"/>
      <w:lang w:val="en-AU" w:eastAsia="en-GB"/>
    </w:rPr>
  </w:style>
  <w:style w:type="paragraph" w:customStyle="1" w:styleId="F5B8CF163D72F344ADA4BCE29A74AFCD">
    <w:name w:val="F5B8CF163D72F344ADA4BCE29A74AFCD"/>
    <w:rsid w:val="008C4462"/>
    <w:pPr>
      <w:spacing w:after="0" w:line="240" w:lineRule="auto"/>
    </w:pPr>
    <w:rPr>
      <w:sz w:val="24"/>
      <w:szCs w:val="24"/>
      <w:lang w:val="en-AU" w:eastAsia="en-GB"/>
    </w:rPr>
  </w:style>
  <w:style w:type="paragraph" w:customStyle="1" w:styleId="6287FF196ECD83448BD207B1F2686FC7">
    <w:name w:val="6287FF196ECD83448BD207B1F2686FC7"/>
    <w:rsid w:val="008C4462"/>
    <w:pPr>
      <w:spacing w:after="0" w:line="240" w:lineRule="auto"/>
    </w:pPr>
    <w:rPr>
      <w:sz w:val="24"/>
      <w:szCs w:val="24"/>
      <w:lang w:val="en-AU" w:eastAsia="en-GB"/>
    </w:rPr>
  </w:style>
  <w:style w:type="paragraph" w:customStyle="1" w:styleId="3A2430EEA794ED4CBB4D9CD9B990D27D">
    <w:name w:val="3A2430EEA794ED4CBB4D9CD9B990D27D"/>
    <w:rsid w:val="008C4462"/>
    <w:pPr>
      <w:spacing w:after="0" w:line="240" w:lineRule="auto"/>
    </w:pPr>
    <w:rPr>
      <w:sz w:val="24"/>
      <w:szCs w:val="24"/>
      <w:lang w:val="en-AU" w:eastAsia="en-GB"/>
    </w:rPr>
  </w:style>
  <w:style w:type="paragraph" w:customStyle="1" w:styleId="B594DB67253DF2478E18E3D1CA193CE6">
    <w:name w:val="B594DB67253DF2478E18E3D1CA193CE6"/>
    <w:rsid w:val="008C4462"/>
    <w:pPr>
      <w:spacing w:after="0" w:line="240" w:lineRule="auto"/>
    </w:pPr>
    <w:rPr>
      <w:sz w:val="24"/>
      <w:szCs w:val="24"/>
      <w:lang w:val="en-AU" w:eastAsia="en-GB"/>
    </w:rPr>
  </w:style>
  <w:style w:type="paragraph" w:customStyle="1" w:styleId="B823FC1D8D3343D6AFA5684FC2193184">
    <w:name w:val="B823FC1D8D3343D6AFA5684FC2193184"/>
    <w:rsid w:val="0084348F"/>
  </w:style>
  <w:style w:type="paragraph" w:customStyle="1" w:styleId="6659D3E54F004A7CBFAD856162AB52C2">
    <w:name w:val="6659D3E54F004A7CBFAD856162AB52C2"/>
    <w:rsid w:val="0084348F"/>
  </w:style>
  <w:style w:type="paragraph" w:customStyle="1" w:styleId="5D217D0A05EB4F79AEC1395544E1E290">
    <w:name w:val="5D217D0A05EB4F79AEC1395544E1E290"/>
    <w:rsid w:val="0084348F"/>
  </w:style>
  <w:style w:type="paragraph" w:customStyle="1" w:styleId="E38D53216FCC4125910A65F761EA8B6F">
    <w:name w:val="E38D53216FCC4125910A65F761EA8B6F"/>
    <w:rsid w:val="0084348F"/>
  </w:style>
  <w:style w:type="paragraph" w:customStyle="1" w:styleId="FBCBE3AE477049EF9F525F1D4F7BA253">
    <w:name w:val="FBCBE3AE477049EF9F525F1D4F7BA253"/>
    <w:rsid w:val="0084348F"/>
  </w:style>
  <w:style w:type="paragraph" w:customStyle="1" w:styleId="B75F83B95D9F4BAAA0DF6CD3F58567C4">
    <w:name w:val="B75F83B95D9F4BAAA0DF6CD3F58567C4"/>
    <w:rsid w:val="0084348F"/>
  </w:style>
  <w:style w:type="paragraph" w:customStyle="1" w:styleId="0574B5EFA31446DB88F093C461953079">
    <w:name w:val="0574B5EFA31446DB88F093C461953079"/>
    <w:rsid w:val="0084348F"/>
  </w:style>
  <w:style w:type="paragraph" w:customStyle="1" w:styleId="941C0DA8086642E192B314835CC18C33">
    <w:name w:val="941C0DA8086642E192B314835CC18C33"/>
    <w:rsid w:val="0084348F"/>
  </w:style>
  <w:style w:type="paragraph" w:customStyle="1" w:styleId="D18CDDFAFFA34B5FAE475435DDAB6986">
    <w:name w:val="D18CDDFAFFA34B5FAE475435DDAB6986"/>
    <w:rsid w:val="0084348F"/>
  </w:style>
  <w:style w:type="paragraph" w:customStyle="1" w:styleId="C6ADAEF6414A4868825F0BB8B6B0BD69">
    <w:name w:val="C6ADAEF6414A4868825F0BB8B6B0BD69"/>
    <w:rsid w:val="0084348F"/>
  </w:style>
  <w:style w:type="paragraph" w:customStyle="1" w:styleId="7E110BA3E2DE4BC18F75B870B5464A69">
    <w:name w:val="7E110BA3E2DE4BC18F75B870B5464A69"/>
    <w:rsid w:val="0084348F"/>
  </w:style>
  <w:style w:type="paragraph" w:customStyle="1" w:styleId="E1417D865CD9454C86EB79BDDD67BFF3">
    <w:name w:val="E1417D865CD9454C86EB79BDDD67BFF3"/>
    <w:rsid w:val="0084348F"/>
  </w:style>
  <w:style w:type="paragraph" w:customStyle="1" w:styleId="6D0327E0A839DD418F4700E58774A281">
    <w:name w:val="6D0327E0A839DD418F4700E58774A281"/>
    <w:rsid w:val="00DD7DC8"/>
    <w:pPr>
      <w:spacing w:after="0" w:line="240" w:lineRule="auto"/>
    </w:pPr>
    <w:rPr>
      <w:sz w:val="24"/>
      <w:szCs w:val="24"/>
      <w:lang w:val="en-AU" w:eastAsia="en-GB"/>
    </w:rPr>
  </w:style>
  <w:style w:type="paragraph" w:customStyle="1" w:styleId="C98F121918888C47B6078D4F7346D1B4">
    <w:name w:val="C98F121918888C47B6078D4F7346D1B4"/>
    <w:rsid w:val="00DD7DC8"/>
    <w:pPr>
      <w:spacing w:after="0" w:line="240" w:lineRule="auto"/>
    </w:pPr>
    <w:rPr>
      <w:sz w:val="24"/>
      <w:szCs w:val="24"/>
      <w:lang w:val="en-AU" w:eastAsia="en-GB"/>
    </w:rPr>
  </w:style>
  <w:style w:type="paragraph" w:customStyle="1" w:styleId="EFA198C2836C4CD281373882250B0CA1">
    <w:name w:val="EFA198C2836C4CD281373882250B0CA1"/>
    <w:rsid w:val="000042AA"/>
  </w:style>
  <w:style w:type="paragraph" w:customStyle="1" w:styleId="0571F6CF5BFB479D8C0F124DD0AA7D78">
    <w:name w:val="0571F6CF5BFB479D8C0F124DD0AA7D78"/>
    <w:rsid w:val="000042AA"/>
  </w:style>
  <w:style w:type="paragraph" w:customStyle="1" w:styleId="67CBACE47931495D81C05867DD998BD0">
    <w:name w:val="67CBACE47931495D81C05867DD998BD0"/>
    <w:rsid w:val="000042AA"/>
  </w:style>
  <w:style w:type="paragraph" w:customStyle="1" w:styleId="8E3C5F5C9C814161887AE0911B8644A7">
    <w:name w:val="8E3C5F5C9C814161887AE0911B8644A7"/>
    <w:rsid w:val="004C745B"/>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0b4fa15-76ba-48c8-b961-b781e21574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1BF2F834EA4346881D152C2A068B67" ma:contentTypeVersion="13" ma:contentTypeDescription="Create a new document." ma:contentTypeScope="" ma:versionID="21a4ca91bbbd88d211b5fac87d9a2773">
  <xsd:schema xmlns:xsd="http://www.w3.org/2001/XMLSchema" xmlns:xs="http://www.w3.org/2001/XMLSchema" xmlns:p="http://schemas.microsoft.com/office/2006/metadata/properties" xmlns:ns2="80b4fa15-76ba-48c8-b961-b781e21574d2" xmlns:ns3="d0274a15-5367-45e1-987a-873acbd8baaa" targetNamespace="http://schemas.microsoft.com/office/2006/metadata/properties" ma:root="true" ma:fieldsID="242afd3b7eb3deea6f3c1f2aea01afe8" ns2:_="" ns3:_="">
    <xsd:import namespace="80b4fa15-76ba-48c8-b961-b781e21574d2"/>
    <xsd:import namespace="d0274a15-5367-45e1-987a-873acbd8ba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fa15-76ba-48c8-b961-b781e2157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274a15-5367-45e1-987a-873acbd8ba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01F7D-5FC3-47CF-A009-7C54D566BE0F}">
  <ds:schemaRefs>
    <ds:schemaRef ds:uri="http://schemas.microsoft.com/office/2006/metadata/properties"/>
    <ds:schemaRef ds:uri="http://schemas.microsoft.com/office/infopath/2007/PartnerControls"/>
    <ds:schemaRef ds:uri="80b4fa15-76ba-48c8-b961-b781e21574d2"/>
  </ds:schemaRefs>
</ds:datastoreItem>
</file>

<file path=customXml/itemProps2.xml><?xml version="1.0" encoding="utf-8"?>
<ds:datastoreItem xmlns:ds="http://schemas.openxmlformats.org/officeDocument/2006/customXml" ds:itemID="{EAF45727-4468-4DAF-8C29-241BCA423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fa15-76ba-48c8-b961-b781e21574d2"/>
    <ds:schemaRef ds:uri="d0274a15-5367-45e1-987a-873acbd8b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FD6D9-EF46-49FB-92A3-862E05774027}">
  <ds:schemaRefs>
    <ds:schemaRef ds:uri="http://schemas.microsoft.com/sharepoint/v3/contenttype/forms"/>
  </ds:schemaRefs>
</ds:datastoreItem>
</file>

<file path=customXml/itemProps4.xml><?xml version="1.0" encoding="utf-8"?>
<ds:datastoreItem xmlns:ds="http://schemas.openxmlformats.org/officeDocument/2006/customXml" ds:itemID="{E7756107-6A59-4B01-B01B-44BEF441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Obst</dc:creator>
  <cp:keywords/>
  <cp:lastModifiedBy>Ostojic, Dragana</cp:lastModifiedBy>
  <cp:revision>3</cp:revision>
  <cp:lastPrinted>2010-08-25T04:57:00Z</cp:lastPrinted>
  <dcterms:created xsi:type="dcterms:W3CDTF">2020-11-30T22:12:00Z</dcterms:created>
  <dcterms:modified xsi:type="dcterms:W3CDTF">2020-11-30T22:13:00Z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0x010100B51BF2F834EA4346881D152C2A068B67</vt:lpwstr>
  </property>
</Properties>
</file>