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79E1" w14:textId="107F1DB1" w:rsidR="004556FB" w:rsidRPr="00D1718B" w:rsidRDefault="00E5101E" w:rsidP="00E31845">
      <w:pPr>
        <w:jc w:val="center"/>
        <w:rPr>
          <w:rFonts w:cstheme="minorHAnsi"/>
          <w:b/>
          <w:bCs/>
          <w:color w:val="000000" w:themeColor="text1"/>
          <w:sz w:val="28"/>
          <w:szCs w:val="28"/>
          <w:u w:val="single"/>
        </w:rPr>
      </w:pPr>
      <w:r>
        <w:rPr>
          <w:rFonts w:cstheme="minorHAnsi"/>
          <w:b/>
          <w:bCs/>
          <w:color w:val="000000" w:themeColor="text1"/>
          <w:sz w:val="28"/>
          <w:szCs w:val="28"/>
          <w:u w:val="single"/>
        </w:rPr>
        <w:t xml:space="preserve">Classifying </w:t>
      </w:r>
      <w:r w:rsidR="00E31845" w:rsidRPr="00D1718B">
        <w:rPr>
          <w:rFonts w:cstheme="minorHAnsi"/>
          <w:b/>
          <w:bCs/>
          <w:color w:val="000000" w:themeColor="text1"/>
          <w:sz w:val="28"/>
          <w:szCs w:val="28"/>
          <w:u w:val="single"/>
        </w:rPr>
        <w:t xml:space="preserve">economic activities </w:t>
      </w:r>
      <w:r w:rsidR="007A0DE0" w:rsidRPr="00D1718B">
        <w:rPr>
          <w:rFonts w:cstheme="minorHAnsi"/>
          <w:b/>
          <w:bCs/>
          <w:color w:val="000000" w:themeColor="text1"/>
          <w:sz w:val="28"/>
          <w:szCs w:val="28"/>
          <w:u w:val="single"/>
        </w:rPr>
        <w:t>on</w:t>
      </w:r>
      <w:r w:rsidR="00E31845" w:rsidRPr="00D1718B">
        <w:rPr>
          <w:rFonts w:cstheme="minorHAnsi"/>
          <w:b/>
          <w:bCs/>
          <w:color w:val="000000" w:themeColor="text1"/>
          <w:sz w:val="28"/>
          <w:szCs w:val="28"/>
          <w:u w:val="single"/>
        </w:rPr>
        <w:t xml:space="preserve"> climate change</w:t>
      </w:r>
      <w:r w:rsidR="007A0DE0" w:rsidRPr="00D1718B">
        <w:rPr>
          <w:rFonts w:cstheme="minorHAnsi"/>
          <w:b/>
          <w:bCs/>
          <w:color w:val="000000" w:themeColor="text1"/>
          <w:sz w:val="28"/>
          <w:szCs w:val="28"/>
          <w:u w:val="single"/>
        </w:rPr>
        <w:t xml:space="preserve"> mitigation</w:t>
      </w:r>
      <w:r w:rsidR="0038452A" w:rsidRPr="00D1718B">
        <w:rPr>
          <w:rFonts w:cstheme="minorHAnsi"/>
          <w:b/>
          <w:bCs/>
          <w:color w:val="000000" w:themeColor="text1"/>
          <w:sz w:val="28"/>
          <w:szCs w:val="28"/>
          <w:u w:val="single"/>
        </w:rPr>
        <w:t xml:space="preserve"> in ISIC</w:t>
      </w:r>
    </w:p>
    <w:p w14:paraId="436342A1" w14:textId="77777777" w:rsidR="007847A3" w:rsidRPr="00D1718B" w:rsidRDefault="007847A3" w:rsidP="00C57513">
      <w:pPr>
        <w:rPr>
          <w:rFonts w:cstheme="minorHAnsi"/>
          <w:color w:val="000000" w:themeColor="text1"/>
        </w:rPr>
      </w:pPr>
    </w:p>
    <w:p w14:paraId="64A5FCAB" w14:textId="4525CFC1" w:rsidR="007847A3" w:rsidRPr="00D1718B" w:rsidRDefault="007847A3" w:rsidP="00C57513">
      <w:pPr>
        <w:rPr>
          <w:rFonts w:cstheme="minorHAnsi"/>
          <w:b/>
          <w:bCs/>
          <w:color w:val="000000" w:themeColor="text1"/>
          <w:u w:val="single"/>
        </w:rPr>
      </w:pPr>
      <w:r w:rsidRPr="00D1718B">
        <w:rPr>
          <w:rFonts w:cstheme="minorHAnsi"/>
          <w:b/>
          <w:bCs/>
          <w:color w:val="000000" w:themeColor="text1"/>
          <w:u w:val="single"/>
        </w:rPr>
        <w:t xml:space="preserve">Description of issue </w:t>
      </w:r>
    </w:p>
    <w:p w14:paraId="1B75DE9B" w14:textId="51FFFD51" w:rsidR="00C57513" w:rsidRPr="00D1718B" w:rsidRDefault="002F5200" w:rsidP="00C57513">
      <w:pPr>
        <w:rPr>
          <w:rFonts w:cstheme="minorHAnsi"/>
          <w:color w:val="000000" w:themeColor="text1"/>
        </w:rPr>
      </w:pPr>
      <w:r w:rsidRPr="00D1718B">
        <w:rPr>
          <w:rFonts w:cstheme="minorHAnsi"/>
          <w:color w:val="000000" w:themeColor="text1"/>
        </w:rPr>
        <w:t xml:space="preserve">Climate change is a major challenge which directly impacts the environment, economy and social wellbeing of every person on Earth and of future generations. </w:t>
      </w:r>
      <w:r w:rsidR="00C57513" w:rsidRPr="00D1718B">
        <w:rPr>
          <w:rFonts w:cstheme="minorHAnsi"/>
          <w:color w:val="000000" w:themeColor="text1"/>
        </w:rPr>
        <w:t>The emissions from human induced greenhouse gases through fossil fuel use and land use change, is the proximate cause of climate change</w:t>
      </w:r>
    </w:p>
    <w:p w14:paraId="55C32769" w14:textId="02DECA39" w:rsidR="007F6EDB" w:rsidRPr="00D1718B" w:rsidRDefault="002F5200">
      <w:pPr>
        <w:rPr>
          <w:rFonts w:cstheme="minorHAnsi"/>
          <w:color w:val="000000" w:themeColor="text1"/>
        </w:rPr>
      </w:pPr>
      <w:r w:rsidRPr="00D1718B">
        <w:rPr>
          <w:rFonts w:cstheme="minorHAnsi"/>
          <w:color w:val="000000" w:themeColor="text1"/>
        </w:rPr>
        <w:t>The Paris Agreement, a landmark pact to combat climate change, signed by 184 countries in April 2016, launched an ambitious global effort to reduce greenhouse gas emissions and adapt to a changing climate.</w:t>
      </w:r>
      <w:r w:rsidR="00C5514D" w:rsidRPr="00D1718B">
        <w:rPr>
          <w:rFonts w:cstheme="minorHAnsi"/>
          <w:color w:val="000000" w:themeColor="text1"/>
        </w:rPr>
        <w:t xml:space="preserve"> P</w:t>
      </w:r>
      <w:r w:rsidR="00C227C8" w:rsidRPr="00D1718B">
        <w:rPr>
          <w:rFonts w:cstheme="minorHAnsi"/>
          <w:color w:val="000000" w:themeColor="text1"/>
        </w:rPr>
        <w:t xml:space="preserve">olicy responses to climate change can be </w:t>
      </w:r>
      <w:r w:rsidR="00C5514D" w:rsidRPr="00D1718B">
        <w:rPr>
          <w:rFonts w:cstheme="minorHAnsi"/>
          <w:color w:val="000000" w:themeColor="text1"/>
        </w:rPr>
        <w:t>broadly categories into three areas, namely 1) mitigation</w:t>
      </w:r>
      <w:r w:rsidR="007F6EDB" w:rsidRPr="00D1718B">
        <w:rPr>
          <w:rFonts w:cstheme="minorHAnsi"/>
          <w:color w:val="000000" w:themeColor="text1"/>
        </w:rPr>
        <w:t xml:space="preserve">; 2) </w:t>
      </w:r>
      <w:r w:rsidR="00C5514D" w:rsidRPr="00D1718B">
        <w:rPr>
          <w:rFonts w:cstheme="minorHAnsi"/>
          <w:color w:val="000000" w:themeColor="text1"/>
        </w:rPr>
        <w:t xml:space="preserve">adaption and </w:t>
      </w:r>
      <w:r w:rsidR="007F6EDB" w:rsidRPr="00D1718B">
        <w:rPr>
          <w:rFonts w:cstheme="minorHAnsi"/>
          <w:color w:val="000000" w:themeColor="text1"/>
        </w:rPr>
        <w:t xml:space="preserve">3) </w:t>
      </w:r>
      <w:r w:rsidR="00C5514D" w:rsidRPr="00D1718B">
        <w:rPr>
          <w:rFonts w:cstheme="minorHAnsi"/>
          <w:color w:val="000000" w:themeColor="text1"/>
        </w:rPr>
        <w:t>response to catastrophic loss or risk</w:t>
      </w:r>
      <w:r w:rsidR="00CA463B" w:rsidRPr="00D1718B">
        <w:rPr>
          <w:rStyle w:val="FootnoteReference"/>
          <w:rFonts w:cstheme="minorHAnsi"/>
          <w:color w:val="000000" w:themeColor="text1"/>
        </w:rPr>
        <w:footnoteReference w:id="1"/>
      </w:r>
      <w:r w:rsidR="00C5514D" w:rsidRPr="00D1718B">
        <w:rPr>
          <w:rFonts w:cstheme="minorHAnsi"/>
          <w:color w:val="000000" w:themeColor="text1"/>
        </w:rPr>
        <w:t xml:space="preserve">.  </w:t>
      </w:r>
    </w:p>
    <w:p w14:paraId="6261CABC" w14:textId="219E3820" w:rsidR="002F6857" w:rsidRPr="00D1718B" w:rsidRDefault="000C476F" w:rsidP="007F6EDB">
      <w:pPr>
        <w:pStyle w:val="ListParagraph"/>
        <w:numPr>
          <w:ilvl w:val="0"/>
          <w:numId w:val="8"/>
        </w:numPr>
        <w:rPr>
          <w:rFonts w:cstheme="minorHAnsi"/>
          <w:color w:val="000000" w:themeColor="text1"/>
        </w:rPr>
      </w:pPr>
      <w:r w:rsidRPr="00D1718B">
        <w:rPr>
          <w:rFonts w:cstheme="minorHAnsi"/>
          <w:b/>
          <w:bCs/>
          <w:color w:val="000000" w:themeColor="text1"/>
        </w:rPr>
        <w:t>Mi</w:t>
      </w:r>
      <w:r w:rsidR="003F3D98" w:rsidRPr="00D1718B">
        <w:rPr>
          <w:rFonts w:cstheme="minorHAnsi"/>
          <w:b/>
          <w:bCs/>
          <w:color w:val="000000" w:themeColor="text1"/>
        </w:rPr>
        <w:t>tigation</w:t>
      </w:r>
      <w:r w:rsidRPr="00D1718B">
        <w:rPr>
          <w:rFonts w:cstheme="minorHAnsi"/>
          <w:color w:val="000000" w:themeColor="text1"/>
        </w:rPr>
        <w:t xml:space="preserve"> consists of reducing emission of greenhouse gases by changes to the economy or protecting and restoring sinks that s</w:t>
      </w:r>
      <w:r w:rsidR="00D06D11" w:rsidRPr="00D1718B">
        <w:rPr>
          <w:rFonts w:cstheme="minorHAnsi"/>
          <w:color w:val="000000" w:themeColor="text1"/>
        </w:rPr>
        <w:t>t</w:t>
      </w:r>
      <w:r w:rsidRPr="00D1718B">
        <w:rPr>
          <w:rFonts w:cstheme="minorHAnsi"/>
          <w:color w:val="000000" w:themeColor="text1"/>
        </w:rPr>
        <w:t>ore carbon emission</w:t>
      </w:r>
      <w:r w:rsidR="002F6857" w:rsidRPr="00D1718B">
        <w:rPr>
          <w:rFonts w:cstheme="minorHAnsi"/>
          <w:color w:val="000000" w:themeColor="text1"/>
        </w:rPr>
        <w:t>.</w:t>
      </w:r>
    </w:p>
    <w:p w14:paraId="74D0792B" w14:textId="44632769" w:rsidR="003F3D98" w:rsidRPr="00D1718B" w:rsidRDefault="003F3D98" w:rsidP="007F6EDB">
      <w:pPr>
        <w:pStyle w:val="ListParagraph"/>
        <w:numPr>
          <w:ilvl w:val="0"/>
          <w:numId w:val="8"/>
        </w:numPr>
        <w:rPr>
          <w:rFonts w:cstheme="minorHAnsi"/>
          <w:color w:val="000000" w:themeColor="text1"/>
        </w:rPr>
      </w:pPr>
      <w:r w:rsidRPr="00D1718B">
        <w:rPr>
          <w:rFonts w:cstheme="minorHAnsi"/>
          <w:b/>
          <w:bCs/>
          <w:color w:val="000000" w:themeColor="text1"/>
        </w:rPr>
        <w:t>Adaption</w:t>
      </w:r>
      <w:r w:rsidRPr="00D1718B">
        <w:rPr>
          <w:rFonts w:cstheme="minorHAnsi"/>
          <w:color w:val="000000" w:themeColor="text1"/>
        </w:rPr>
        <w:t xml:space="preserve"> is the process of adjusting to a changing climate. It seeks to moderate or avoi</w:t>
      </w:r>
      <w:r w:rsidR="00FD5AA0" w:rsidRPr="00D1718B">
        <w:rPr>
          <w:rFonts w:cstheme="minorHAnsi"/>
          <w:color w:val="000000" w:themeColor="text1"/>
        </w:rPr>
        <w:t>d harm to humans and he</w:t>
      </w:r>
      <w:r w:rsidR="00C16786" w:rsidRPr="00D1718B">
        <w:rPr>
          <w:rFonts w:cstheme="minorHAnsi"/>
          <w:color w:val="000000" w:themeColor="text1"/>
        </w:rPr>
        <w:t>l</w:t>
      </w:r>
      <w:r w:rsidR="00FD5AA0" w:rsidRPr="00D1718B">
        <w:rPr>
          <w:rFonts w:cstheme="minorHAnsi"/>
          <w:color w:val="000000" w:themeColor="text1"/>
        </w:rPr>
        <w:t>p natural system adjust</w:t>
      </w:r>
      <w:r w:rsidR="00FE5EB4" w:rsidRPr="00D1718B">
        <w:rPr>
          <w:rFonts w:cstheme="minorHAnsi"/>
          <w:color w:val="000000" w:themeColor="text1"/>
        </w:rPr>
        <w:t>.</w:t>
      </w:r>
    </w:p>
    <w:p w14:paraId="1F583408" w14:textId="30CC97A6" w:rsidR="00FD5AA0" w:rsidRPr="00D1718B" w:rsidRDefault="00FD5AA0" w:rsidP="007F6EDB">
      <w:pPr>
        <w:pStyle w:val="ListParagraph"/>
        <w:numPr>
          <w:ilvl w:val="0"/>
          <w:numId w:val="8"/>
        </w:numPr>
        <w:rPr>
          <w:rFonts w:cstheme="minorHAnsi"/>
          <w:color w:val="000000" w:themeColor="text1"/>
        </w:rPr>
      </w:pPr>
      <w:r w:rsidRPr="00D1718B">
        <w:rPr>
          <w:rFonts w:cstheme="minorHAnsi"/>
          <w:b/>
          <w:bCs/>
          <w:color w:val="000000" w:themeColor="text1"/>
        </w:rPr>
        <w:t>Recovery and emergency</w:t>
      </w:r>
      <w:r w:rsidRPr="00D1718B">
        <w:rPr>
          <w:rFonts w:cstheme="minorHAnsi"/>
          <w:color w:val="000000" w:themeColor="text1"/>
        </w:rPr>
        <w:t xml:space="preserve"> involve addressing </w:t>
      </w:r>
      <w:r w:rsidR="006559F8" w:rsidRPr="00D1718B">
        <w:rPr>
          <w:color w:val="000000" w:themeColor="text1"/>
        </w:rPr>
        <w:t>loss and damage from climate change impacts due to extreme events, such as hurricanes, or gradual changes, such as rising sea levels.</w:t>
      </w:r>
    </w:p>
    <w:p w14:paraId="01FE5040" w14:textId="32CF6CD7" w:rsidR="00653EAD" w:rsidRPr="00D1718B" w:rsidRDefault="00B05ADC">
      <w:pPr>
        <w:rPr>
          <w:rFonts w:cstheme="minorHAnsi"/>
          <w:color w:val="000000" w:themeColor="text1"/>
        </w:rPr>
      </w:pPr>
      <w:r w:rsidRPr="00D1718B">
        <w:rPr>
          <w:rFonts w:cstheme="minorHAnsi"/>
          <w:color w:val="000000" w:themeColor="text1"/>
        </w:rPr>
        <w:t>Government implement</w:t>
      </w:r>
      <w:r w:rsidR="009B260A" w:rsidRPr="00D1718B">
        <w:rPr>
          <w:rFonts w:cstheme="minorHAnsi"/>
          <w:color w:val="000000" w:themeColor="text1"/>
        </w:rPr>
        <w:t>s</w:t>
      </w:r>
      <w:r w:rsidR="007C4365" w:rsidRPr="00D1718B">
        <w:rPr>
          <w:rFonts w:cstheme="minorHAnsi"/>
          <w:color w:val="000000" w:themeColor="text1"/>
        </w:rPr>
        <w:t xml:space="preserve"> </w:t>
      </w:r>
      <w:r w:rsidR="009B260A" w:rsidRPr="00D1718B">
        <w:rPr>
          <w:rFonts w:cstheme="minorHAnsi"/>
          <w:color w:val="000000" w:themeColor="text1"/>
        </w:rPr>
        <w:t>policy</w:t>
      </w:r>
      <w:r w:rsidR="009A3B5B" w:rsidRPr="00D1718B">
        <w:rPr>
          <w:rFonts w:cstheme="minorHAnsi"/>
          <w:color w:val="000000" w:themeColor="text1"/>
        </w:rPr>
        <w:t xml:space="preserve"> action to combat climate change through </w:t>
      </w:r>
      <w:r w:rsidR="0058399B" w:rsidRPr="00D1718B">
        <w:rPr>
          <w:rFonts w:cstheme="minorHAnsi"/>
          <w:color w:val="000000" w:themeColor="text1"/>
        </w:rPr>
        <w:t>various</w:t>
      </w:r>
      <w:r w:rsidR="009A3B5B" w:rsidRPr="00D1718B">
        <w:rPr>
          <w:rFonts w:cstheme="minorHAnsi"/>
          <w:color w:val="000000" w:themeColor="text1"/>
        </w:rPr>
        <w:t xml:space="preserve"> change</w:t>
      </w:r>
      <w:r w:rsidR="0058399B" w:rsidRPr="00D1718B">
        <w:rPr>
          <w:rFonts w:cstheme="minorHAnsi"/>
          <w:color w:val="000000" w:themeColor="text1"/>
        </w:rPr>
        <w:t xml:space="preserve"> </w:t>
      </w:r>
      <w:r w:rsidR="00B2695E" w:rsidRPr="00D1718B">
        <w:rPr>
          <w:rFonts w:cstheme="minorHAnsi"/>
          <w:color w:val="000000" w:themeColor="text1"/>
        </w:rPr>
        <w:t>policy instruments</w:t>
      </w:r>
      <w:r w:rsidR="003D5091" w:rsidRPr="00D1718B">
        <w:rPr>
          <w:rFonts w:cstheme="minorHAnsi"/>
          <w:color w:val="000000" w:themeColor="text1"/>
        </w:rPr>
        <w:t xml:space="preserve">, such as through </w:t>
      </w:r>
      <w:r w:rsidR="009C082C" w:rsidRPr="00D1718B">
        <w:rPr>
          <w:rFonts w:cstheme="minorHAnsi"/>
          <w:color w:val="000000" w:themeColor="text1"/>
        </w:rPr>
        <w:t xml:space="preserve">direct government services or </w:t>
      </w:r>
      <w:r w:rsidR="003D5091" w:rsidRPr="00D1718B">
        <w:rPr>
          <w:rFonts w:cstheme="minorHAnsi"/>
          <w:color w:val="000000" w:themeColor="text1"/>
        </w:rPr>
        <w:t>regulatory instruments or market incentives</w:t>
      </w:r>
      <w:r w:rsidR="007C4365" w:rsidRPr="00D1718B">
        <w:rPr>
          <w:rFonts w:cstheme="minorHAnsi"/>
          <w:color w:val="000000" w:themeColor="text1"/>
        </w:rPr>
        <w:t xml:space="preserve"> that alter </w:t>
      </w:r>
      <w:r w:rsidR="00D32CD1" w:rsidRPr="00D1718B">
        <w:rPr>
          <w:rFonts w:cstheme="minorHAnsi"/>
          <w:color w:val="000000" w:themeColor="text1"/>
        </w:rPr>
        <w:t xml:space="preserve">household and industry </w:t>
      </w:r>
      <w:r w:rsidR="007C4365" w:rsidRPr="00D1718B">
        <w:rPr>
          <w:rFonts w:cstheme="minorHAnsi"/>
          <w:color w:val="000000" w:themeColor="text1"/>
        </w:rPr>
        <w:t>behaviour</w:t>
      </w:r>
      <w:r w:rsidR="00762B90" w:rsidRPr="00D1718B">
        <w:rPr>
          <w:rFonts w:cstheme="minorHAnsi"/>
          <w:color w:val="000000" w:themeColor="text1"/>
        </w:rPr>
        <w:t xml:space="preserve"> for clima</w:t>
      </w:r>
      <w:r w:rsidR="00B3176E" w:rsidRPr="00D1718B">
        <w:rPr>
          <w:rFonts w:cstheme="minorHAnsi"/>
          <w:color w:val="000000" w:themeColor="text1"/>
        </w:rPr>
        <w:t>te actions</w:t>
      </w:r>
      <w:r w:rsidR="000A109B" w:rsidRPr="00D1718B">
        <w:rPr>
          <w:rFonts w:cstheme="minorHAnsi"/>
          <w:color w:val="000000" w:themeColor="text1"/>
        </w:rPr>
        <w:t xml:space="preserve">. This results in </w:t>
      </w:r>
      <w:r w:rsidR="00AA4207" w:rsidRPr="00D1718B">
        <w:rPr>
          <w:rFonts w:cstheme="minorHAnsi"/>
          <w:color w:val="000000" w:themeColor="text1"/>
        </w:rPr>
        <w:t xml:space="preserve">a change of </w:t>
      </w:r>
      <w:r w:rsidR="00E65F00" w:rsidRPr="00D1718B">
        <w:rPr>
          <w:rFonts w:cstheme="minorHAnsi"/>
          <w:color w:val="000000" w:themeColor="text1"/>
        </w:rPr>
        <w:t xml:space="preserve">industrial </w:t>
      </w:r>
      <w:r w:rsidR="00AA4207" w:rsidRPr="00D1718B">
        <w:rPr>
          <w:rFonts w:cstheme="minorHAnsi"/>
          <w:color w:val="000000" w:themeColor="text1"/>
        </w:rPr>
        <w:t>structure and the emergence of new economic activitie</w:t>
      </w:r>
      <w:r w:rsidR="00A25C0D" w:rsidRPr="00D1718B">
        <w:rPr>
          <w:rFonts w:cstheme="minorHAnsi"/>
          <w:color w:val="000000" w:themeColor="text1"/>
        </w:rPr>
        <w:t>s related to climate change mitigation</w:t>
      </w:r>
      <w:r w:rsidR="00F83F57" w:rsidRPr="00D1718B">
        <w:rPr>
          <w:rFonts w:cstheme="minorHAnsi"/>
          <w:color w:val="000000" w:themeColor="text1"/>
        </w:rPr>
        <w:t>, adaptation and recovery and emergency</w:t>
      </w:r>
      <w:r w:rsidR="00653EAD" w:rsidRPr="00D1718B">
        <w:rPr>
          <w:rFonts w:cstheme="minorHAnsi"/>
          <w:color w:val="000000" w:themeColor="text1"/>
        </w:rPr>
        <w:t>.</w:t>
      </w:r>
    </w:p>
    <w:p w14:paraId="61A06ED3" w14:textId="118DE3C8" w:rsidR="00716276" w:rsidRPr="00D1718B" w:rsidRDefault="00653EAD" w:rsidP="00716276">
      <w:pPr>
        <w:rPr>
          <w:rFonts w:cstheme="minorHAnsi"/>
          <w:color w:val="000000" w:themeColor="text1"/>
        </w:rPr>
      </w:pPr>
      <w:r w:rsidRPr="00D1718B">
        <w:rPr>
          <w:rFonts w:cstheme="minorHAnsi"/>
          <w:color w:val="000000" w:themeColor="text1"/>
        </w:rPr>
        <w:t xml:space="preserve">Currently, </w:t>
      </w:r>
      <w:r w:rsidR="002A7F06" w:rsidRPr="00D1718B">
        <w:rPr>
          <w:rFonts w:cstheme="minorHAnsi"/>
          <w:color w:val="000000" w:themeColor="text1"/>
        </w:rPr>
        <w:t>economic activities related to climate change mitigation</w:t>
      </w:r>
      <w:r w:rsidR="00FE5EB4" w:rsidRPr="00D1718B">
        <w:rPr>
          <w:rFonts w:cstheme="minorHAnsi"/>
          <w:color w:val="000000" w:themeColor="text1"/>
        </w:rPr>
        <w:t xml:space="preserve"> </w:t>
      </w:r>
      <w:r w:rsidR="002A7F06" w:rsidRPr="00D1718B">
        <w:rPr>
          <w:rFonts w:cstheme="minorHAnsi"/>
          <w:color w:val="000000" w:themeColor="text1"/>
        </w:rPr>
        <w:t>are</w:t>
      </w:r>
      <w:r w:rsidR="009D2417" w:rsidRPr="00D1718B">
        <w:rPr>
          <w:rFonts w:cstheme="minorHAnsi"/>
          <w:color w:val="000000" w:themeColor="text1"/>
        </w:rPr>
        <w:t xml:space="preserve"> not</w:t>
      </w:r>
      <w:r w:rsidR="0004399A" w:rsidRPr="00D1718B">
        <w:rPr>
          <w:rFonts w:cstheme="minorHAnsi"/>
          <w:color w:val="000000" w:themeColor="text1"/>
        </w:rPr>
        <w:t xml:space="preserve"> explicitly reflected</w:t>
      </w:r>
      <w:r w:rsidR="00761F9A" w:rsidRPr="00D1718B">
        <w:rPr>
          <w:rFonts w:cstheme="minorHAnsi"/>
          <w:color w:val="000000" w:themeColor="text1"/>
        </w:rPr>
        <w:t xml:space="preserve"> </w:t>
      </w:r>
      <w:r w:rsidR="002A7F06" w:rsidRPr="00D1718B">
        <w:rPr>
          <w:rFonts w:cstheme="minorHAnsi"/>
          <w:color w:val="000000" w:themeColor="text1"/>
        </w:rPr>
        <w:t>and integrated in ISIC</w:t>
      </w:r>
      <w:r w:rsidR="009D2417" w:rsidRPr="00D1718B">
        <w:rPr>
          <w:rFonts w:cstheme="minorHAnsi"/>
          <w:color w:val="000000" w:themeColor="text1"/>
        </w:rPr>
        <w:t xml:space="preserve">. </w:t>
      </w:r>
      <w:r w:rsidR="00761F9A" w:rsidRPr="00D1718B">
        <w:rPr>
          <w:rFonts w:cstheme="minorHAnsi"/>
          <w:color w:val="000000" w:themeColor="text1"/>
        </w:rPr>
        <w:t xml:space="preserve">The current proposal </w:t>
      </w:r>
      <w:r w:rsidR="00363FE1" w:rsidRPr="00D1718B">
        <w:rPr>
          <w:rFonts w:cstheme="minorHAnsi"/>
          <w:color w:val="000000" w:themeColor="text1"/>
        </w:rPr>
        <w:t>provides</w:t>
      </w:r>
      <w:r w:rsidR="00761F9A" w:rsidRPr="00D1718B">
        <w:rPr>
          <w:rFonts w:cstheme="minorHAnsi"/>
          <w:color w:val="000000" w:themeColor="text1"/>
        </w:rPr>
        <w:t xml:space="preserve"> an initial attempt to introduce </w:t>
      </w:r>
      <w:r w:rsidR="009D2417" w:rsidRPr="00D1718B">
        <w:rPr>
          <w:rFonts w:cstheme="minorHAnsi"/>
          <w:color w:val="000000" w:themeColor="text1"/>
        </w:rPr>
        <w:t>changes</w:t>
      </w:r>
      <w:r w:rsidR="00761F9A" w:rsidRPr="00D1718B">
        <w:rPr>
          <w:rFonts w:cstheme="minorHAnsi"/>
          <w:color w:val="000000" w:themeColor="text1"/>
        </w:rPr>
        <w:t xml:space="preserve"> to recognize such activities in ISIC structure and to improve their description for recording purpose.  </w:t>
      </w:r>
      <w:r w:rsidR="00716276" w:rsidRPr="00D1718B">
        <w:rPr>
          <w:rFonts w:cstheme="minorHAnsi"/>
          <w:color w:val="000000" w:themeColor="text1"/>
        </w:rPr>
        <w:t xml:space="preserve">The current </w:t>
      </w:r>
      <w:r w:rsidR="00CC13BC" w:rsidRPr="00D1718B">
        <w:rPr>
          <w:rFonts w:cstheme="minorHAnsi"/>
          <w:color w:val="000000" w:themeColor="text1"/>
        </w:rPr>
        <w:t xml:space="preserve">issue </w:t>
      </w:r>
      <w:r w:rsidR="00716276" w:rsidRPr="00D1718B">
        <w:rPr>
          <w:rFonts w:cstheme="minorHAnsi"/>
          <w:color w:val="000000" w:themeColor="text1"/>
        </w:rPr>
        <w:t>paper focus on climate change mitigation activities. Activities related to climate change adaption</w:t>
      </w:r>
      <w:r w:rsidR="004078FD" w:rsidRPr="00D1718B">
        <w:rPr>
          <w:rFonts w:cstheme="minorHAnsi"/>
          <w:color w:val="000000" w:themeColor="text1"/>
        </w:rPr>
        <w:t xml:space="preserve"> in the form of ecosystem restoration </w:t>
      </w:r>
      <w:r w:rsidR="00F83F57" w:rsidRPr="00D1718B">
        <w:rPr>
          <w:rFonts w:cstheme="minorHAnsi"/>
          <w:color w:val="000000" w:themeColor="text1"/>
        </w:rPr>
        <w:t xml:space="preserve">and management </w:t>
      </w:r>
      <w:r w:rsidR="00FA759A" w:rsidRPr="00D1718B">
        <w:rPr>
          <w:rFonts w:cstheme="minorHAnsi"/>
          <w:color w:val="000000" w:themeColor="text1"/>
        </w:rPr>
        <w:t>will be consider</w:t>
      </w:r>
      <w:r w:rsidR="00C16786" w:rsidRPr="00D1718B">
        <w:rPr>
          <w:rFonts w:cstheme="minorHAnsi"/>
          <w:color w:val="000000" w:themeColor="text1"/>
        </w:rPr>
        <w:t>ed</w:t>
      </w:r>
      <w:r w:rsidR="004078FD" w:rsidRPr="00D1718B">
        <w:rPr>
          <w:rFonts w:cstheme="minorHAnsi"/>
          <w:color w:val="000000" w:themeColor="text1"/>
        </w:rPr>
        <w:t xml:space="preserve"> in another issue paper.</w:t>
      </w:r>
      <w:r w:rsidR="00C16786" w:rsidRPr="00D1718B">
        <w:rPr>
          <w:rFonts w:cstheme="minorHAnsi"/>
          <w:color w:val="000000" w:themeColor="text1"/>
        </w:rPr>
        <w:t xml:space="preserve"> </w:t>
      </w:r>
    </w:p>
    <w:p w14:paraId="67ECD3F6" w14:textId="621706F7" w:rsidR="001745E2" w:rsidRPr="00D1718B" w:rsidRDefault="001745E2" w:rsidP="00716276">
      <w:pPr>
        <w:rPr>
          <w:rFonts w:cstheme="minorHAnsi"/>
          <w:color w:val="000000" w:themeColor="text1"/>
        </w:rPr>
      </w:pPr>
      <w:r w:rsidRPr="00D1718B">
        <w:rPr>
          <w:color w:val="000000" w:themeColor="text1"/>
        </w:rPr>
        <w:t xml:space="preserve">Given the </w:t>
      </w:r>
      <w:r w:rsidR="006355EC" w:rsidRPr="00D1718B">
        <w:rPr>
          <w:color w:val="000000" w:themeColor="text1"/>
        </w:rPr>
        <w:t xml:space="preserve">central </w:t>
      </w:r>
      <w:r w:rsidRPr="00D1718B">
        <w:rPr>
          <w:color w:val="000000" w:themeColor="text1"/>
        </w:rPr>
        <w:t>role of carbon in the environment, there are essentially two types of policy approaches to mitigate climate change. The first is to reduce or stabilize carbon emissions in economic processes. The second is to strengthen the capacity of the environment to be able to capture and store carbon by protecting carbon intensive ecosystems or implementing efforts</w:t>
      </w:r>
      <w:r w:rsidR="0008646F" w:rsidRPr="00D1718B">
        <w:rPr>
          <w:color w:val="000000" w:themeColor="text1"/>
        </w:rPr>
        <w:t xml:space="preserve"> to increase carbon storage through forest plantation, among other measures.</w:t>
      </w:r>
    </w:p>
    <w:p w14:paraId="3A9855BB" w14:textId="7ACFBDD8" w:rsidR="00716276" w:rsidRPr="00D1718B" w:rsidRDefault="00583C67">
      <w:pPr>
        <w:rPr>
          <w:rFonts w:cstheme="minorHAnsi"/>
          <w:b/>
          <w:bCs/>
          <w:color w:val="000000" w:themeColor="text1"/>
          <w:u w:val="single"/>
        </w:rPr>
      </w:pPr>
      <w:r w:rsidRPr="00D1718B">
        <w:rPr>
          <w:rFonts w:cstheme="minorHAnsi"/>
          <w:b/>
          <w:bCs/>
          <w:color w:val="000000" w:themeColor="text1"/>
          <w:u w:val="single"/>
        </w:rPr>
        <w:t xml:space="preserve">Issue </w:t>
      </w:r>
      <w:r w:rsidR="00391E07" w:rsidRPr="00D1718B">
        <w:rPr>
          <w:rFonts w:cstheme="minorHAnsi"/>
          <w:b/>
          <w:bCs/>
          <w:color w:val="000000" w:themeColor="text1"/>
          <w:u w:val="single"/>
        </w:rPr>
        <w:t>summary</w:t>
      </w:r>
    </w:p>
    <w:p w14:paraId="56C95C84" w14:textId="5B9BA759" w:rsidR="00391E07" w:rsidRPr="00D1718B" w:rsidRDefault="006D2619" w:rsidP="00391E07">
      <w:pPr>
        <w:rPr>
          <w:rFonts w:cstheme="minorHAnsi"/>
          <w:color w:val="000000" w:themeColor="text1"/>
        </w:rPr>
      </w:pPr>
      <w:r w:rsidRPr="00D1718B">
        <w:rPr>
          <w:rFonts w:cstheme="minorHAnsi"/>
          <w:color w:val="000000" w:themeColor="text1"/>
        </w:rPr>
        <w:t xml:space="preserve">The objective of this issue paper to propose </w:t>
      </w:r>
      <w:r w:rsidR="00391E07" w:rsidRPr="00D1718B">
        <w:rPr>
          <w:rFonts w:cstheme="minorHAnsi"/>
          <w:color w:val="000000" w:themeColor="text1"/>
        </w:rPr>
        <w:t>changes in ISIC structure and improve description for the recording of activities on climate change mitigation, by creating new groups or classes. This includes activities aimed at the reduction and control of emissions of greenhouse gases, air pollutants and gases, and protecting and restoring sinks that store carbon emission.</w:t>
      </w:r>
    </w:p>
    <w:p w14:paraId="37D668D8" w14:textId="363D9193" w:rsidR="004556FB" w:rsidRPr="00D1718B" w:rsidRDefault="00583C67">
      <w:pPr>
        <w:rPr>
          <w:rFonts w:cstheme="minorHAnsi"/>
          <w:b/>
          <w:bCs/>
          <w:color w:val="000000" w:themeColor="text1"/>
          <w:u w:val="single"/>
        </w:rPr>
      </w:pPr>
      <w:r w:rsidRPr="00D1718B">
        <w:rPr>
          <w:rFonts w:cstheme="minorHAnsi"/>
          <w:b/>
          <w:bCs/>
          <w:color w:val="000000" w:themeColor="text1"/>
          <w:u w:val="single"/>
        </w:rPr>
        <w:lastRenderedPageBreak/>
        <w:t>Proposal</w:t>
      </w:r>
      <w:r w:rsidR="0008531D" w:rsidRPr="00D1718B">
        <w:rPr>
          <w:rFonts w:cstheme="minorHAnsi"/>
          <w:b/>
          <w:bCs/>
          <w:color w:val="000000" w:themeColor="text1"/>
          <w:u w:val="single"/>
        </w:rPr>
        <w:t>s</w:t>
      </w:r>
      <w:r w:rsidRPr="00D1718B">
        <w:rPr>
          <w:rFonts w:cstheme="minorHAnsi"/>
          <w:b/>
          <w:bCs/>
          <w:color w:val="000000" w:themeColor="text1"/>
          <w:u w:val="single"/>
        </w:rPr>
        <w:t xml:space="preserve"> </w:t>
      </w:r>
    </w:p>
    <w:p w14:paraId="3BA4377B" w14:textId="00A2288C" w:rsidR="00C12EB1" w:rsidRPr="00D1718B" w:rsidRDefault="00A70331" w:rsidP="00C12EB1">
      <w:pPr>
        <w:pStyle w:val="ListParagraph"/>
        <w:numPr>
          <w:ilvl w:val="0"/>
          <w:numId w:val="14"/>
        </w:numPr>
        <w:spacing w:after="200" w:line="276" w:lineRule="auto"/>
        <w:rPr>
          <w:rFonts w:cstheme="minorHAnsi"/>
          <w:color w:val="000000" w:themeColor="text1"/>
          <w:lang w:val="en-IE"/>
        </w:rPr>
      </w:pPr>
      <w:r w:rsidRPr="00D1718B">
        <w:rPr>
          <w:rFonts w:cstheme="minorHAnsi"/>
          <w:b/>
          <w:color w:val="000000" w:themeColor="text1"/>
          <w:lang w:val="en-US"/>
        </w:rPr>
        <w:t>Carbon</w:t>
      </w:r>
      <w:r w:rsidRPr="00D1718B">
        <w:rPr>
          <w:rFonts w:cstheme="minorHAnsi"/>
          <w:b/>
          <w:color w:val="000000" w:themeColor="text1"/>
          <w:lang w:val="en-IE"/>
        </w:rPr>
        <w:t xml:space="preserve"> sequ</w:t>
      </w:r>
      <w:r w:rsidR="000D1A9C" w:rsidRPr="00D1718B">
        <w:rPr>
          <w:rFonts w:cstheme="minorHAnsi"/>
          <w:b/>
          <w:color w:val="000000" w:themeColor="text1"/>
          <w:lang w:val="en-IE"/>
        </w:rPr>
        <w:t xml:space="preserve">estration and carbon storage </w:t>
      </w:r>
      <w:r w:rsidR="000D1A9C" w:rsidRPr="00D1718B">
        <w:rPr>
          <w:rFonts w:cstheme="minorHAnsi"/>
          <w:bCs/>
          <w:color w:val="000000" w:themeColor="text1"/>
          <w:lang w:val="en-IE"/>
        </w:rPr>
        <w:t>is</w:t>
      </w:r>
      <w:r w:rsidRPr="00D1718B">
        <w:rPr>
          <w:rFonts w:cstheme="minorHAnsi"/>
          <w:color w:val="000000" w:themeColor="text1"/>
          <w:lang w:val="en-IE"/>
        </w:rPr>
        <w:t xml:space="preserve"> a relatively new, but upcoming economic activity that aims to mitigate climate change. </w:t>
      </w:r>
      <w:r w:rsidR="00C12EB1" w:rsidRPr="00D1718B">
        <w:rPr>
          <w:rFonts w:cstheme="minorHAnsi"/>
          <w:color w:val="000000" w:themeColor="text1"/>
        </w:rPr>
        <w:t>Basically, there are two ways by which human activity may actively remove</w:t>
      </w:r>
      <w:r w:rsidR="00CC3C59" w:rsidRPr="00D1718B">
        <w:rPr>
          <w:rFonts w:cstheme="minorHAnsi"/>
          <w:color w:val="000000" w:themeColor="text1"/>
        </w:rPr>
        <w:t>, capture</w:t>
      </w:r>
      <w:r w:rsidR="00C12EB1" w:rsidRPr="00D1718B">
        <w:rPr>
          <w:rFonts w:cstheme="minorHAnsi"/>
          <w:color w:val="000000" w:themeColor="text1"/>
        </w:rPr>
        <w:t xml:space="preserve"> and store CO2. First, CO2 may be </w:t>
      </w:r>
      <w:r w:rsidR="004E2D70" w:rsidRPr="00D1718B">
        <w:rPr>
          <w:rFonts w:cstheme="minorHAnsi"/>
          <w:color w:val="000000" w:themeColor="text1"/>
        </w:rPr>
        <w:t xml:space="preserve">captured and </w:t>
      </w:r>
      <w:r w:rsidR="00C12EB1" w:rsidRPr="00D1718B">
        <w:rPr>
          <w:rFonts w:cstheme="minorHAnsi"/>
          <w:color w:val="000000" w:themeColor="text1"/>
        </w:rPr>
        <w:t>stored in the subsoil</w:t>
      </w:r>
      <w:r w:rsidR="009918F9" w:rsidRPr="00D1718B">
        <w:rPr>
          <w:rFonts w:cstheme="minorHAnsi"/>
          <w:color w:val="000000" w:themeColor="text1"/>
        </w:rPr>
        <w:t>, f</w:t>
      </w:r>
      <w:r w:rsidR="00C12EB1" w:rsidRPr="00D1718B">
        <w:rPr>
          <w:rFonts w:cstheme="minorHAnsi"/>
          <w:color w:val="000000" w:themeColor="text1"/>
        </w:rPr>
        <w:t xml:space="preserve">or example </w:t>
      </w:r>
      <w:r w:rsidR="009918F9" w:rsidRPr="00D1718B">
        <w:rPr>
          <w:rFonts w:cstheme="minorHAnsi"/>
          <w:color w:val="000000" w:themeColor="text1"/>
        </w:rPr>
        <w:t xml:space="preserve">in </w:t>
      </w:r>
      <w:r w:rsidR="00C12EB1" w:rsidRPr="00D1718B">
        <w:rPr>
          <w:rFonts w:cstheme="minorHAnsi"/>
          <w:color w:val="000000" w:themeColor="text1"/>
        </w:rPr>
        <w:t>empty gas fields</w:t>
      </w:r>
      <w:r w:rsidR="009918F9" w:rsidRPr="00D1718B">
        <w:rPr>
          <w:rFonts w:cstheme="minorHAnsi"/>
          <w:color w:val="000000" w:themeColor="text1"/>
        </w:rPr>
        <w:t xml:space="preserve"> (carbon capture and storage, CCS)</w:t>
      </w:r>
      <w:r w:rsidR="00C12EB1" w:rsidRPr="00D1718B">
        <w:rPr>
          <w:rFonts w:cstheme="minorHAnsi"/>
          <w:color w:val="000000" w:themeColor="text1"/>
        </w:rPr>
        <w:t>. Secondly, CO2 may be sequestered and stored</w:t>
      </w:r>
      <w:r w:rsidR="009918F9" w:rsidRPr="00D1718B">
        <w:rPr>
          <w:rFonts w:cstheme="minorHAnsi"/>
          <w:color w:val="000000" w:themeColor="text1"/>
        </w:rPr>
        <w:t xml:space="preserve"> in biomass. </w:t>
      </w:r>
      <w:r w:rsidR="009918F9" w:rsidRPr="00D1718B">
        <w:rPr>
          <w:rFonts w:cstheme="minorHAnsi"/>
          <w:color w:val="000000" w:themeColor="text1"/>
          <w:lang w:val="en-US"/>
        </w:rPr>
        <w:t>Economic</w:t>
      </w:r>
      <w:r w:rsidR="00BB3C2E" w:rsidRPr="00D1718B">
        <w:rPr>
          <w:rFonts w:cstheme="minorHAnsi"/>
          <w:color w:val="000000" w:themeColor="text1"/>
          <w:lang w:val="en-IE"/>
        </w:rPr>
        <w:t xml:space="preserve"> </w:t>
      </w:r>
      <w:r w:rsidR="00C12EB1" w:rsidRPr="00D1718B">
        <w:rPr>
          <w:rFonts w:cstheme="minorHAnsi"/>
          <w:color w:val="000000" w:themeColor="text1"/>
          <w:lang w:val="en-IE"/>
        </w:rPr>
        <w:t xml:space="preserve">activities may specifically aim at </w:t>
      </w:r>
      <w:r w:rsidR="00C12EB1" w:rsidRPr="00D1718B">
        <w:rPr>
          <w:color w:val="000000" w:themeColor="text1"/>
        </w:rPr>
        <w:t xml:space="preserve">strengthening the capacity of the environment to be able to capture and store carbon by protecting carbon intensive ecosystems or implementing efforts to increase carbon storage, for example carbon farming and forest plantation.  </w:t>
      </w:r>
      <w:r w:rsidR="000D1A9C" w:rsidRPr="00D1718B">
        <w:rPr>
          <w:rFonts w:cstheme="minorHAnsi"/>
          <w:color w:val="000000" w:themeColor="text1"/>
          <w:lang w:val="en-IE"/>
        </w:rPr>
        <w:t>Even if these activities are currently very minor, they may grow massively in the next 10-20 years and become a major element in the fight against accumulation of greenhouse gases in the atmosphere.</w:t>
      </w:r>
    </w:p>
    <w:p w14:paraId="13D547FE" w14:textId="78378ADE" w:rsidR="00967773" w:rsidRPr="00D1718B" w:rsidRDefault="00967773" w:rsidP="00525888">
      <w:pPr>
        <w:pStyle w:val="ListParagraph"/>
        <w:spacing w:after="200" w:line="276" w:lineRule="auto"/>
        <w:ind w:left="360"/>
        <w:rPr>
          <w:rFonts w:cstheme="minorHAnsi"/>
          <w:b/>
          <w:color w:val="000000" w:themeColor="text1"/>
        </w:rPr>
      </w:pPr>
    </w:p>
    <w:p w14:paraId="5AE5E08B" w14:textId="3D2B63AC" w:rsidR="00BB3C2E" w:rsidRPr="00D1718B" w:rsidRDefault="00967773" w:rsidP="00525888">
      <w:pPr>
        <w:pStyle w:val="ListParagraph"/>
        <w:spacing w:after="200" w:line="276" w:lineRule="auto"/>
        <w:ind w:left="360"/>
        <w:rPr>
          <w:rFonts w:cstheme="minorHAnsi"/>
          <w:color w:val="000000" w:themeColor="text1"/>
        </w:rPr>
      </w:pPr>
      <w:r w:rsidRPr="00D1718B">
        <w:rPr>
          <w:rFonts w:cstheme="minorHAnsi"/>
          <w:color w:val="000000" w:themeColor="text1"/>
        </w:rPr>
        <w:t xml:space="preserve">Although it is not directly straightforward where these activities fit in the current structure, </w:t>
      </w:r>
      <w:r w:rsidR="00F072F7" w:rsidRPr="00D1718B">
        <w:rPr>
          <w:rFonts w:cstheme="minorHAnsi"/>
          <w:color w:val="000000" w:themeColor="text1"/>
        </w:rPr>
        <w:t>the current issue paper</w:t>
      </w:r>
      <w:r w:rsidRPr="00D1718B">
        <w:rPr>
          <w:rFonts w:cstheme="minorHAnsi"/>
          <w:color w:val="000000" w:themeColor="text1"/>
        </w:rPr>
        <w:t xml:space="preserve"> propose to</w:t>
      </w:r>
      <w:r w:rsidR="00F072F7" w:rsidRPr="00D1718B">
        <w:rPr>
          <w:rFonts w:cstheme="minorHAnsi"/>
          <w:color w:val="000000" w:themeColor="text1"/>
        </w:rPr>
        <w:t>:</w:t>
      </w:r>
      <w:r w:rsidRPr="00D1718B">
        <w:rPr>
          <w:rFonts w:cstheme="minorHAnsi"/>
          <w:color w:val="000000" w:themeColor="text1"/>
        </w:rPr>
        <w:t xml:space="preserve"> </w:t>
      </w:r>
    </w:p>
    <w:p w14:paraId="2A335DB0" w14:textId="77777777" w:rsidR="00BB3C2E" w:rsidRPr="00D1718B" w:rsidRDefault="009A1228" w:rsidP="00BB3C2E">
      <w:pPr>
        <w:pStyle w:val="ListParagraph"/>
        <w:numPr>
          <w:ilvl w:val="1"/>
          <w:numId w:val="14"/>
        </w:numPr>
        <w:spacing w:after="200" w:line="276" w:lineRule="auto"/>
        <w:rPr>
          <w:rFonts w:cstheme="minorHAnsi"/>
          <w:color w:val="000000" w:themeColor="text1"/>
        </w:rPr>
      </w:pPr>
      <w:r w:rsidRPr="00D1718B">
        <w:rPr>
          <w:rFonts w:cstheme="minorHAnsi"/>
          <w:color w:val="000000" w:themeColor="text1"/>
        </w:rPr>
        <w:t>distinguish between the two activities</w:t>
      </w:r>
      <w:r w:rsidR="00BB3C2E" w:rsidRPr="00D1718B">
        <w:rPr>
          <w:rFonts w:cstheme="minorHAnsi"/>
          <w:color w:val="000000" w:themeColor="text1"/>
        </w:rPr>
        <w:t>,</w:t>
      </w:r>
      <w:r w:rsidRPr="00D1718B">
        <w:rPr>
          <w:rFonts w:cstheme="minorHAnsi"/>
          <w:color w:val="000000" w:themeColor="text1"/>
        </w:rPr>
        <w:t xml:space="preserve"> and </w:t>
      </w:r>
    </w:p>
    <w:p w14:paraId="05D76C1E" w14:textId="09F17A03" w:rsidR="00967773" w:rsidRPr="00D1718B" w:rsidRDefault="00967773" w:rsidP="00BB3C2E">
      <w:pPr>
        <w:pStyle w:val="ListParagraph"/>
        <w:numPr>
          <w:ilvl w:val="1"/>
          <w:numId w:val="14"/>
        </w:numPr>
        <w:spacing w:after="200" w:line="276" w:lineRule="auto"/>
        <w:rPr>
          <w:rFonts w:cstheme="minorHAnsi"/>
          <w:color w:val="000000" w:themeColor="text1"/>
        </w:rPr>
      </w:pPr>
      <w:r w:rsidRPr="00D1718B">
        <w:rPr>
          <w:rFonts w:cstheme="minorHAnsi"/>
          <w:color w:val="000000" w:themeColor="text1"/>
        </w:rPr>
        <w:t xml:space="preserve">clearly identify these in </w:t>
      </w:r>
      <w:r w:rsidR="000950D2" w:rsidRPr="00D1718B">
        <w:rPr>
          <w:rFonts w:cstheme="minorHAnsi"/>
          <w:color w:val="000000" w:themeColor="text1"/>
        </w:rPr>
        <w:t xml:space="preserve">revised </w:t>
      </w:r>
      <w:r w:rsidRPr="00D1718B">
        <w:rPr>
          <w:rFonts w:cstheme="minorHAnsi"/>
          <w:color w:val="000000" w:themeColor="text1"/>
        </w:rPr>
        <w:t xml:space="preserve">ISIC. </w:t>
      </w:r>
    </w:p>
    <w:p w14:paraId="72518D23" w14:textId="3DA0682F" w:rsidR="00471CEA" w:rsidRPr="00D1718B" w:rsidRDefault="00471CEA" w:rsidP="00525888">
      <w:pPr>
        <w:pStyle w:val="ListParagraph"/>
        <w:spacing w:after="200" w:line="276" w:lineRule="auto"/>
        <w:ind w:left="360"/>
        <w:rPr>
          <w:rFonts w:cstheme="minorHAnsi"/>
          <w:color w:val="000000" w:themeColor="text1"/>
        </w:rPr>
      </w:pPr>
    </w:p>
    <w:p w14:paraId="4DC9AAD1" w14:textId="30C2E67C" w:rsidR="00471CEA" w:rsidRPr="00D1718B" w:rsidRDefault="00471CEA" w:rsidP="00525888">
      <w:pPr>
        <w:pStyle w:val="ListParagraph"/>
        <w:spacing w:after="200" w:line="276" w:lineRule="auto"/>
        <w:ind w:left="360"/>
        <w:rPr>
          <w:rFonts w:cstheme="minorHAnsi"/>
          <w:color w:val="000000" w:themeColor="text1"/>
        </w:rPr>
      </w:pPr>
      <w:r w:rsidRPr="00D1718B">
        <w:rPr>
          <w:rFonts w:cstheme="minorHAnsi"/>
          <w:color w:val="000000" w:themeColor="text1"/>
        </w:rPr>
        <w:t xml:space="preserve">With regard to </w:t>
      </w:r>
      <w:r w:rsidRPr="00D1718B">
        <w:rPr>
          <w:rFonts w:cstheme="minorHAnsi"/>
          <w:b/>
          <w:bCs/>
          <w:color w:val="000000" w:themeColor="text1"/>
        </w:rPr>
        <w:t>carbon capture and storage</w:t>
      </w:r>
      <w:r w:rsidRPr="00D1718B">
        <w:rPr>
          <w:rFonts w:cstheme="minorHAnsi"/>
          <w:color w:val="000000" w:themeColor="text1"/>
        </w:rPr>
        <w:t xml:space="preserve"> in the subsoil </w:t>
      </w:r>
      <w:r w:rsidR="00F072F7" w:rsidRPr="00D1718B">
        <w:rPr>
          <w:rFonts w:cstheme="minorHAnsi"/>
          <w:color w:val="000000" w:themeColor="text1"/>
        </w:rPr>
        <w:t xml:space="preserve">the proposal is </w:t>
      </w:r>
      <w:r w:rsidRPr="00D1718B">
        <w:rPr>
          <w:rFonts w:cstheme="minorHAnsi"/>
          <w:color w:val="000000" w:themeColor="text1"/>
        </w:rPr>
        <w:t xml:space="preserve">to create a new class, </w:t>
      </w:r>
      <w:r w:rsidR="00F072F7" w:rsidRPr="00D1718B">
        <w:rPr>
          <w:rFonts w:cstheme="minorHAnsi"/>
          <w:color w:val="000000" w:themeColor="text1"/>
        </w:rPr>
        <w:t>t</w:t>
      </w:r>
      <w:r w:rsidRPr="00D1718B">
        <w:rPr>
          <w:rFonts w:cstheme="minorHAnsi"/>
          <w:color w:val="000000" w:themeColor="text1"/>
        </w:rPr>
        <w:t>here are several options where this would fit in ISIC</w:t>
      </w:r>
      <w:r w:rsidR="00DE67BE" w:rsidRPr="00D1718B">
        <w:rPr>
          <w:rFonts w:cstheme="minorHAnsi"/>
          <w:color w:val="000000" w:themeColor="text1"/>
        </w:rPr>
        <w:t>:</w:t>
      </w:r>
    </w:p>
    <w:p w14:paraId="625D5813" w14:textId="01DE0160" w:rsidR="00081235" w:rsidRPr="00D1718B" w:rsidRDefault="00471CEA" w:rsidP="00081235">
      <w:pPr>
        <w:pStyle w:val="ListParagraph"/>
        <w:numPr>
          <w:ilvl w:val="0"/>
          <w:numId w:val="18"/>
        </w:numPr>
        <w:spacing w:after="200" w:line="276" w:lineRule="auto"/>
        <w:rPr>
          <w:rFonts w:cstheme="minorHAnsi"/>
          <w:color w:val="000000" w:themeColor="text1"/>
        </w:rPr>
      </w:pPr>
      <w:r w:rsidRPr="00D1718B">
        <w:rPr>
          <w:rFonts w:cstheme="minorHAnsi"/>
          <w:color w:val="000000" w:themeColor="text1"/>
        </w:rPr>
        <w:t xml:space="preserve">In </w:t>
      </w:r>
      <w:r w:rsidR="00081235" w:rsidRPr="00D1718B">
        <w:rPr>
          <w:rFonts w:cstheme="minorHAnsi"/>
          <w:color w:val="000000" w:themeColor="text1"/>
        </w:rPr>
        <w:t>Division</w:t>
      </w:r>
      <w:r w:rsidR="00654EB9" w:rsidRPr="00D1718B">
        <w:rPr>
          <w:rFonts w:cstheme="minorHAnsi"/>
          <w:color w:val="000000" w:themeColor="text1"/>
        </w:rPr>
        <w:t xml:space="preserve"> </w:t>
      </w:r>
      <w:r w:rsidRPr="00D1718B">
        <w:rPr>
          <w:rFonts w:cstheme="minorHAnsi"/>
          <w:color w:val="000000" w:themeColor="text1"/>
        </w:rPr>
        <w:t xml:space="preserve">B </w:t>
      </w:r>
      <w:r w:rsidR="00081235" w:rsidRPr="00D1718B">
        <w:rPr>
          <w:rFonts w:cstheme="minorHAnsi"/>
          <w:color w:val="000000" w:themeColor="text1"/>
        </w:rPr>
        <w:t>“</w:t>
      </w:r>
      <w:r w:rsidRPr="00D1718B">
        <w:rPr>
          <w:rFonts w:cstheme="minorHAnsi"/>
          <w:color w:val="000000" w:themeColor="text1"/>
        </w:rPr>
        <w:t>Mining</w:t>
      </w:r>
      <w:r w:rsidR="00081235" w:rsidRPr="00D1718B">
        <w:rPr>
          <w:rFonts w:cstheme="minorHAnsi"/>
          <w:color w:val="000000" w:themeColor="text1"/>
        </w:rPr>
        <w:t xml:space="preserve"> and quarry”</w:t>
      </w:r>
      <w:r w:rsidRPr="00D1718B">
        <w:rPr>
          <w:rFonts w:cstheme="minorHAnsi"/>
          <w:color w:val="000000" w:themeColor="text1"/>
        </w:rPr>
        <w:t xml:space="preserve">, </w:t>
      </w:r>
      <w:r w:rsidR="000F6A0A" w:rsidRPr="00D1718B">
        <w:rPr>
          <w:rFonts w:cstheme="minorHAnsi"/>
          <w:color w:val="000000" w:themeColor="text1"/>
        </w:rPr>
        <w:t>b</w:t>
      </w:r>
      <w:r w:rsidRPr="00D1718B">
        <w:rPr>
          <w:rFonts w:cstheme="minorHAnsi"/>
          <w:color w:val="000000" w:themeColor="text1"/>
        </w:rPr>
        <w:t xml:space="preserve">ased on the technical nature of this activity it probably is best put under </w:t>
      </w:r>
      <w:r w:rsidR="00E44709" w:rsidRPr="00D1718B">
        <w:rPr>
          <w:rFonts w:cstheme="minorHAnsi"/>
          <w:color w:val="000000" w:themeColor="text1"/>
        </w:rPr>
        <w:t>this division</w:t>
      </w:r>
      <w:r w:rsidRPr="00D1718B">
        <w:rPr>
          <w:rFonts w:cstheme="minorHAnsi"/>
          <w:color w:val="000000" w:themeColor="text1"/>
        </w:rPr>
        <w:t xml:space="preserve">. It could be a new </w:t>
      </w:r>
      <w:r w:rsidR="00E81CA6" w:rsidRPr="00D1718B">
        <w:rPr>
          <w:rFonts w:cstheme="minorHAnsi"/>
          <w:color w:val="000000" w:themeColor="text1"/>
        </w:rPr>
        <w:t>group</w:t>
      </w:r>
      <w:r w:rsidRPr="00D1718B">
        <w:rPr>
          <w:rFonts w:cstheme="minorHAnsi"/>
          <w:color w:val="000000" w:themeColor="text1"/>
        </w:rPr>
        <w:t xml:space="preserve"> under Division </w:t>
      </w:r>
      <w:r w:rsidR="00E44709" w:rsidRPr="00D1718B">
        <w:rPr>
          <w:rFonts w:cstheme="minorHAnsi"/>
          <w:color w:val="000000" w:themeColor="text1"/>
        </w:rPr>
        <w:t>0</w:t>
      </w:r>
      <w:r w:rsidRPr="00D1718B">
        <w:rPr>
          <w:rFonts w:cstheme="minorHAnsi"/>
          <w:color w:val="000000" w:themeColor="text1"/>
        </w:rPr>
        <w:t>9</w:t>
      </w:r>
      <w:r w:rsidR="002620B7" w:rsidRPr="00D1718B">
        <w:rPr>
          <w:rFonts w:cstheme="minorHAnsi"/>
          <w:color w:val="000000" w:themeColor="text1"/>
        </w:rPr>
        <w:t>, namely</w:t>
      </w:r>
      <w:r w:rsidRPr="00D1718B">
        <w:rPr>
          <w:rFonts w:cstheme="minorHAnsi"/>
          <w:color w:val="000000" w:themeColor="text1"/>
        </w:rPr>
        <w:t xml:space="preserve"> </w:t>
      </w:r>
      <w:r w:rsidR="00E81CA6" w:rsidRPr="00D1718B">
        <w:rPr>
          <w:rFonts w:cstheme="minorHAnsi"/>
          <w:color w:val="000000" w:themeColor="text1"/>
        </w:rPr>
        <w:t xml:space="preserve">Group </w:t>
      </w:r>
      <w:r w:rsidRPr="00D1718B">
        <w:rPr>
          <w:rFonts w:cstheme="minorHAnsi"/>
          <w:color w:val="000000" w:themeColor="text1"/>
        </w:rPr>
        <w:t>09</w:t>
      </w:r>
      <w:r w:rsidR="00E15324" w:rsidRPr="00D1718B">
        <w:rPr>
          <w:rFonts w:cstheme="minorHAnsi"/>
          <w:color w:val="000000" w:themeColor="text1"/>
        </w:rPr>
        <w:t xml:space="preserve">2 </w:t>
      </w:r>
      <w:r w:rsidR="00E81CA6" w:rsidRPr="00D1718B">
        <w:rPr>
          <w:rFonts w:cstheme="minorHAnsi"/>
          <w:color w:val="000000" w:themeColor="text1"/>
        </w:rPr>
        <w:t>“</w:t>
      </w:r>
      <w:r w:rsidR="00E15324" w:rsidRPr="00D1718B">
        <w:rPr>
          <w:rFonts w:cstheme="minorHAnsi"/>
          <w:color w:val="000000" w:themeColor="text1"/>
        </w:rPr>
        <w:t>carbon capture and storage</w:t>
      </w:r>
      <w:r w:rsidR="001E211A" w:rsidRPr="00D1718B">
        <w:rPr>
          <w:rFonts w:cstheme="minorHAnsi"/>
          <w:color w:val="000000" w:themeColor="text1"/>
        </w:rPr>
        <w:t>”</w:t>
      </w:r>
      <w:r w:rsidRPr="00D1718B">
        <w:rPr>
          <w:rFonts w:cstheme="minorHAnsi"/>
          <w:color w:val="000000" w:themeColor="text1"/>
        </w:rPr>
        <w:t xml:space="preserve">. However, </w:t>
      </w:r>
      <w:r w:rsidR="00E15324" w:rsidRPr="00D1718B">
        <w:rPr>
          <w:rFonts w:cstheme="minorHAnsi"/>
          <w:color w:val="000000" w:themeColor="text1"/>
        </w:rPr>
        <w:t>it</w:t>
      </w:r>
      <w:r w:rsidRPr="00D1718B">
        <w:rPr>
          <w:rFonts w:cstheme="minorHAnsi"/>
          <w:color w:val="000000" w:themeColor="text1"/>
        </w:rPr>
        <w:t xml:space="preserve"> is noted that </w:t>
      </w:r>
      <w:proofErr w:type="spellStart"/>
      <w:r w:rsidR="00081235" w:rsidRPr="00D1718B">
        <w:rPr>
          <w:rFonts w:cstheme="minorHAnsi"/>
          <w:color w:val="000000" w:themeColor="text1"/>
        </w:rPr>
        <w:t>i</w:t>
      </w:r>
      <w:proofErr w:type="spellEnd"/>
      <w:r w:rsidR="00E15324" w:rsidRPr="00D1718B">
        <w:rPr>
          <w:rFonts w:cstheme="minorHAnsi"/>
          <w:color w:val="000000" w:themeColor="text1"/>
        </w:rPr>
        <w:t xml:space="preserve">) </w:t>
      </w:r>
      <w:r w:rsidRPr="00D1718B">
        <w:rPr>
          <w:rFonts w:cstheme="minorHAnsi"/>
          <w:color w:val="000000" w:themeColor="text1"/>
        </w:rPr>
        <w:t>carbon capture and storage</w:t>
      </w:r>
      <w:r w:rsidR="00E15324" w:rsidRPr="00D1718B">
        <w:rPr>
          <w:rFonts w:cstheme="minorHAnsi"/>
          <w:color w:val="000000" w:themeColor="text1"/>
        </w:rPr>
        <w:t xml:space="preserve"> as su</w:t>
      </w:r>
      <w:r w:rsidRPr="00D1718B">
        <w:rPr>
          <w:rFonts w:cstheme="minorHAnsi"/>
          <w:color w:val="000000" w:themeColor="text1"/>
        </w:rPr>
        <w:t xml:space="preserve">ch is not mining (taking </w:t>
      </w:r>
      <w:r w:rsidR="00E15324" w:rsidRPr="00D1718B">
        <w:rPr>
          <w:rFonts w:cstheme="minorHAnsi"/>
          <w:color w:val="000000" w:themeColor="text1"/>
        </w:rPr>
        <w:t>natural resources</w:t>
      </w:r>
      <w:r w:rsidRPr="00D1718B">
        <w:rPr>
          <w:rFonts w:cstheme="minorHAnsi"/>
          <w:color w:val="000000" w:themeColor="text1"/>
        </w:rPr>
        <w:t xml:space="preserve"> out of the ground) and </w:t>
      </w:r>
      <w:r w:rsidR="00081235" w:rsidRPr="00D1718B">
        <w:rPr>
          <w:rFonts w:cstheme="minorHAnsi"/>
          <w:color w:val="000000" w:themeColor="text1"/>
        </w:rPr>
        <w:t>ii</w:t>
      </w:r>
      <w:r w:rsidR="00E15324" w:rsidRPr="00D1718B">
        <w:rPr>
          <w:rFonts w:cstheme="minorHAnsi"/>
          <w:color w:val="000000" w:themeColor="text1"/>
        </w:rPr>
        <w:t xml:space="preserve">) </w:t>
      </w:r>
      <w:r w:rsidRPr="00D1718B">
        <w:rPr>
          <w:rFonts w:cstheme="minorHAnsi"/>
          <w:color w:val="000000" w:themeColor="text1"/>
        </w:rPr>
        <w:t>also not directly a supporting activity for other mining activities.</w:t>
      </w:r>
    </w:p>
    <w:p w14:paraId="5A54FCF2" w14:textId="794D1A22" w:rsidR="00081235" w:rsidRPr="00D1718B" w:rsidRDefault="00654EB9" w:rsidP="00081235">
      <w:pPr>
        <w:pStyle w:val="ListParagraph"/>
        <w:numPr>
          <w:ilvl w:val="0"/>
          <w:numId w:val="18"/>
        </w:numPr>
        <w:spacing w:after="200" w:line="276" w:lineRule="auto"/>
        <w:rPr>
          <w:rFonts w:cstheme="minorHAnsi"/>
          <w:color w:val="000000" w:themeColor="text1"/>
        </w:rPr>
      </w:pPr>
      <w:r w:rsidRPr="00D1718B">
        <w:rPr>
          <w:color w:val="000000" w:themeColor="text1"/>
        </w:rPr>
        <w:t xml:space="preserve">In ISIC O </w:t>
      </w:r>
      <w:r w:rsidR="00317895" w:rsidRPr="00D1718B">
        <w:rPr>
          <w:color w:val="000000" w:themeColor="text1"/>
        </w:rPr>
        <w:t>“</w:t>
      </w:r>
      <w:r w:rsidRPr="00D1718B">
        <w:rPr>
          <w:color w:val="000000" w:themeColor="text1"/>
        </w:rPr>
        <w:t>Public administration and defence; compulsory social security</w:t>
      </w:r>
      <w:r w:rsidR="00317895" w:rsidRPr="00D1718B">
        <w:rPr>
          <w:color w:val="000000" w:themeColor="text1"/>
        </w:rPr>
        <w:t>”, an option is to creat</w:t>
      </w:r>
      <w:r w:rsidR="00AF7633" w:rsidRPr="00D1718B">
        <w:rPr>
          <w:color w:val="000000" w:themeColor="text1"/>
        </w:rPr>
        <w:t>e</w:t>
      </w:r>
      <w:r w:rsidRPr="00D1718B">
        <w:rPr>
          <w:color w:val="000000" w:themeColor="text1"/>
        </w:rPr>
        <w:t xml:space="preserve"> </w:t>
      </w:r>
      <w:r w:rsidR="00AF7633" w:rsidRPr="00D1718B">
        <w:rPr>
          <w:color w:val="000000" w:themeColor="text1"/>
        </w:rPr>
        <w:t xml:space="preserve">a </w:t>
      </w:r>
      <w:r w:rsidRPr="00D1718B">
        <w:rPr>
          <w:color w:val="000000" w:themeColor="text1"/>
        </w:rPr>
        <w:t xml:space="preserve">new class under </w:t>
      </w:r>
      <w:r w:rsidR="00A9758A">
        <w:rPr>
          <w:color w:val="000000" w:themeColor="text1"/>
        </w:rPr>
        <w:t>Group 841</w:t>
      </w:r>
      <w:r w:rsidR="00911BB2">
        <w:rPr>
          <w:color w:val="000000" w:themeColor="text1"/>
        </w:rPr>
        <w:t xml:space="preserve"> “Administration of the State and the economic and social policy of the community’ or </w:t>
      </w:r>
      <w:r w:rsidR="00D95C8F">
        <w:rPr>
          <w:color w:val="000000" w:themeColor="text1"/>
        </w:rPr>
        <w:t>Gr</w:t>
      </w:r>
      <w:r w:rsidRPr="00D1718B">
        <w:rPr>
          <w:color w:val="000000" w:themeColor="text1"/>
        </w:rPr>
        <w:t xml:space="preserve">oup 842 “Provision of services to the community as whole”. </w:t>
      </w:r>
      <w:r w:rsidR="00F203B1">
        <w:rPr>
          <w:color w:val="000000" w:themeColor="text1"/>
        </w:rPr>
        <w:t>However,</w:t>
      </w:r>
      <w:r w:rsidRPr="00D1718B">
        <w:rPr>
          <w:color w:val="000000" w:themeColor="text1"/>
        </w:rPr>
        <w:t xml:space="preserve"> based on the technical nature of the activity, the question is whether it could be put under the provision of public administration services.</w:t>
      </w:r>
    </w:p>
    <w:p w14:paraId="08338051" w14:textId="201E270B" w:rsidR="00081235" w:rsidRPr="00D1718B" w:rsidRDefault="00654EB9" w:rsidP="00081235">
      <w:pPr>
        <w:pStyle w:val="ListParagraph"/>
        <w:numPr>
          <w:ilvl w:val="0"/>
          <w:numId w:val="18"/>
        </w:numPr>
        <w:spacing w:after="200" w:line="276" w:lineRule="auto"/>
        <w:rPr>
          <w:rFonts w:cstheme="minorHAnsi"/>
          <w:color w:val="000000" w:themeColor="text1"/>
        </w:rPr>
      </w:pPr>
      <w:r w:rsidRPr="00D1718B">
        <w:rPr>
          <w:color w:val="000000" w:themeColor="text1"/>
        </w:rPr>
        <w:t xml:space="preserve">In ISIC Q </w:t>
      </w:r>
      <w:r w:rsidR="009D51FD" w:rsidRPr="00D1718B">
        <w:rPr>
          <w:color w:val="000000" w:themeColor="text1"/>
        </w:rPr>
        <w:t>“</w:t>
      </w:r>
      <w:r w:rsidRPr="00D1718B">
        <w:rPr>
          <w:color w:val="000000" w:themeColor="text1"/>
        </w:rPr>
        <w:t>Human health and social work activities</w:t>
      </w:r>
      <w:r w:rsidR="003432A9" w:rsidRPr="00D1718B">
        <w:rPr>
          <w:color w:val="000000" w:themeColor="text1"/>
        </w:rPr>
        <w:t>”</w:t>
      </w:r>
      <w:r w:rsidRPr="00D1718B">
        <w:rPr>
          <w:color w:val="000000" w:themeColor="text1"/>
        </w:rPr>
        <w:t>,</w:t>
      </w:r>
      <w:r w:rsidR="00B050A6" w:rsidRPr="00D1718B">
        <w:rPr>
          <w:color w:val="000000" w:themeColor="text1"/>
        </w:rPr>
        <w:t xml:space="preserve"> an alternative option is to create a new</w:t>
      </w:r>
      <w:r w:rsidR="00AD41FF" w:rsidRPr="00D1718B">
        <w:rPr>
          <w:color w:val="000000" w:themeColor="text1"/>
        </w:rPr>
        <w:t xml:space="preserve"> </w:t>
      </w:r>
      <w:r w:rsidR="00B050A6" w:rsidRPr="00D1718B">
        <w:rPr>
          <w:color w:val="000000" w:themeColor="text1"/>
        </w:rPr>
        <w:t xml:space="preserve">Group </w:t>
      </w:r>
      <w:r w:rsidR="001B3137" w:rsidRPr="00D1718B">
        <w:rPr>
          <w:rFonts w:cstheme="minorHAnsi"/>
          <w:color w:val="000000" w:themeColor="text1"/>
          <w:lang w:val="en-IE"/>
        </w:rPr>
        <w:t>in the sense that they are services provided for the collective common good (</w:t>
      </w:r>
      <w:r w:rsidR="00EF6A47" w:rsidRPr="00D1718B">
        <w:rPr>
          <w:rFonts w:cstheme="minorHAnsi"/>
          <w:color w:val="000000" w:themeColor="text1"/>
          <w:lang w:val="en-IE"/>
        </w:rPr>
        <w:t>i.e.,</w:t>
      </w:r>
      <w:r w:rsidR="001B3137" w:rsidRPr="00D1718B">
        <w:rPr>
          <w:rFonts w:cstheme="minorHAnsi"/>
          <w:color w:val="000000" w:themeColor="text1"/>
          <w:lang w:val="en-IE"/>
        </w:rPr>
        <w:t xml:space="preserve"> climate change mitigation), </w:t>
      </w:r>
      <w:r w:rsidRPr="00D1718B">
        <w:rPr>
          <w:color w:val="000000" w:themeColor="text1"/>
        </w:rPr>
        <w:t xml:space="preserve">although it </w:t>
      </w:r>
      <w:r w:rsidR="001B3137" w:rsidRPr="00D1718B">
        <w:rPr>
          <w:color w:val="000000" w:themeColor="text1"/>
        </w:rPr>
        <w:t>does</w:t>
      </w:r>
      <w:r w:rsidRPr="00D1718B">
        <w:rPr>
          <w:color w:val="000000" w:themeColor="text1"/>
        </w:rPr>
        <w:t xml:space="preserve"> not really </w:t>
      </w:r>
      <w:r w:rsidR="00EF6A47" w:rsidRPr="00D1718B">
        <w:rPr>
          <w:color w:val="000000" w:themeColor="text1"/>
        </w:rPr>
        <w:t>seem</w:t>
      </w:r>
      <w:r w:rsidRPr="00D1718B">
        <w:rPr>
          <w:color w:val="000000" w:themeColor="text1"/>
        </w:rPr>
        <w:t xml:space="preserve"> to fit under </w:t>
      </w:r>
      <w:r w:rsidR="00D95C8F">
        <w:rPr>
          <w:color w:val="000000" w:themeColor="text1"/>
        </w:rPr>
        <w:t>Division</w:t>
      </w:r>
      <w:r w:rsidRPr="00D1718B">
        <w:rPr>
          <w:color w:val="000000" w:themeColor="text1"/>
        </w:rPr>
        <w:t xml:space="preserve"> 86, 87 or 88.</w:t>
      </w:r>
    </w:p>
    <w:p w14:paraId="457AC8C3" w14:textId="48600591" w:rsidR="00654EB9" w:rsidRPr="00D1718B" w:rsidRDefault="00654EB9" w:rsidP="00081235">
      <w:pPr>
        <w:pStyle w:val="ListParagraph"/>
        <w:numPr>
          <w:ilvl w:val="0"/>
          <w:numId w:val="18"/>
        </w:numPr>
        <w:spacing w:after="200" w:line="276" w:lineRule="auto"/>
        <w:rPr>
          <w:rFonts w:cstheme="minorHAnsi"/>
          <w:color w:val="000000" w:themeColor="text1"/>
        </w:rPr>
      </w:pPr>
      <w:r w:rsidRPr="00D1718B">
        <w:rPr>
          <w:color w:val="000000" w:themeColor="text1"/>
        </w:rPr>
        <w:t xml:space="preserve">Other </w:t>
      </w:r>
      <w:r w:rsidR="00425CA4" w:rsidRPr="00D1718B">
        <w:rPr>
          <w:color w:val="000000" w:themeColor="text1"/>
        </w:rPr>
        <w:t xml:space="preserve">proposal on how to reflect such activities in ISIC is welcome. </w:t>
      </w:r>
    </w:p>
    <w:p w14:paraId="43F57225" w14:textId="7A2AE3E7" w:rsidR="00654EB9" w:rsidRPr="00D1718B" w:rsidRDefault="00654EB9" w:rsidP="00861ABB">
      <w:pPr>
        <w:spacing w:after="200" w:line="276" w:lineRule="auto"/>
        <w:ind w:left="360"/>
        <w:rPr>
          <w:rFonts w:cstheme="minorHAnsi"/>
          <w:color w:val="000000" w:themeColor="text1"/>
          <w:lang w:val="en-IE"/>
        </w:rPr>
      </w:pPr>
      <w:r w:rsidRPr="00D1718B">
        <w:rPr>
          <w:rFonts w:cstheme="minorHAnsi"/>
          <w:color w:val="000000" w:themeColor="text1"/>
          <w:lang w:val="en-IE"/>
        </w:rPr>
        <w:t xml:space="preserve">With regard to </w:t>
      </w:r>
      <w:r w:rsidR="001C5B29" w:rsidRPr="00D1718B">
        <w:rPr>
          <w:rFonts w:cstheme="minorHAnsi"/>
          <w:color w:val="000000" w:themeColor="text1"/>
          <w:lang w:val="en-IE"/>
        </w:rPr>
        <w:t xml:space="preserve">activities related to </w:t>
      </w:r>
      <w:r w:rsidRPr="00D1718B">
        <w:rPr>
          <w:rFonts w:cstheme="minorHAnsi"/>
          <w:b/>
          <w:bCs/>
          <w:color w:val="000000" w:themeColor="text1"/>
          <w:lang w:val="en-IE"/>
        </w:rPr>
        <w:t xml:space="preserve">carbon </w:t>
      </w:r>
      <w:r w:rsidR="001C5B29" w:rsidRPr="00D1718B">
        <w:rPr>
          <w:rFonts w:cstheme="minorHAnsi"/>
          <w:b/>
          <w:bCs/>
          <w:color w:val="000000" w:themeColor="text1"/>
          <w:lang w:val="en-IE"/>
        </w:rPr>
        <w:t>sequestration</w:t>
      </w:r>
      <w:r w:rsidRPr="00D1718B">
        <w:rPr>
          <w:rFonts w:cstheme="minorHAnsi"/>
          <w:b/>
          <w:bCs/>
          <w:color w:val="000000" w:themeColor="text1"/>
          <w:lang w:val="en-IE"/>
        </w:rPr>
        <w:t xml:space="preserve"> and storage in biomass</w:t>
      </w:r>
      <w:r w:rsidRPr="00D1718B">
        <w:rPr>
          <w:rFonts w:cstheme="minorHAnsi"/>
          <w:color w:val="000000" w:themeColor="text1"/>
          <w:lang w:val="en-IE"/>
        </w:rPr>
        <w:t xml:space="preserve">, a new class could be </w:t>
      </w:r>
      <w:r w:rsidR="00EF6A47" w:rsidRPr="00D1718B">
        <w:rPr>
          <w:rFonts w:cstheme="minorHAnsi"/>
          <w:color w:val="000000" w:themeColor="text1"/>
          <w:lang w:val="en-IE"/>
        </w:rPr>
        <w:t>created,</w:t>
      </w:r>
      <w:r w:rsidRPr="00D1718B">
        <w:rPr>
          <w:rFonts w:cstheme="minorHAnsi"/>
          <w:color w:val="000000" w:themeColor="text1"/>
          <w:lang w:val="en-IE"/>
        </w:rPr>
        <w:t xml:space="preserve"> or this activity could be included in on</w:t>
      </w:r>
      <w:r w:rsidR="00404769" w:rsidRPr="00D1718B">
        <w:rPr>
          <w:rFonts w:cstheme="minorHAnsi"/>
          <w:color w:val="000000" w:themeColor="text1"/>
          <w:lang w:val="en-IE"/>
        </w:rPr>
        <w:t>e</w:t>
      </w:r>
      <w:r w:rsidRPr="00D1718B">
        <w:rPr>
          <w:rFonts w:cstheme="minorHAnsi"/>
          <w:color w:val="000000" w:themeColor="text1"/>
          <w:lang w:val="en-IE"/>
        </w:rPr>
        <w:t xml:space="preserve"> of the ex</w:t>
      </w:r>
      <w:r w:rsidR="00F32A70" w:rsidRPr="00D1718B">
        <w:rPr>
          <w:rFonts w:cstheme="minorHAnsi"/>
          <w:color w:val="000000" w:themeColor="text1"/>
          <w:lang w:val="en-IE"/>
        </w:rPr>
        <w:t>i</w:t>
      </w:r>
      <w:r w:rsidRPr="00D1718B">
        <w:rPr>
          <w:rFonts w:cstheme="minorHAnsi"/>
          <w:color w:val="000000" w:themeColor="text1"/>
          <w:lang w:val="en-IE"/>
        </w:rPr>
        <w:t>s</w:t>
      </w:r>
      <w:r w:rsidR="00F32A70" w:rsidRPr="00D1718B">
        <w:rPr>
          <w:rFonts w:cstheme="minorHAnsi"/>
          <w:color w:val="000000" w:themeColor="text1"/>
          <w:lang w:val="en-IE"/>
        </w:rPr>
        <w:t>t</w:t>
      </w:r>
      <w:r w:rsidR="00C968C6" w:rsidRPr="00D1718B">
        <w:rPr>
          <w:rFonts w:cstheme="minorHAnsi"/>
          <w:color w:val="000000" w:themeColor="text1"/>
          <w:lang w:val="en-IE"/>
        </w:rPr>
        <w:t>i</w:t>
      </w:r>
      <w:r w:rsidRPr="00D1718B">
        <w:rPr>
          <w:rFonts w:cstheme="minorHAnsi"/>
          <w:color w:val="000000" w:themeColor="text1"/>
          <w:lang w:val="en-IE"/>
        </w:rPr>
        <w:t>ng ISIC classes (with the proper description in the explanatory notes:</w:t>
      </w:r>
    </w:p>
    <w:p w14:paraId="45086650" w14:textId="0101E75B" w:rsidR="00654EB9" w:rsidRPr="00D1718B" w:rsidRDefault="001B3137" w:rsidP="00861ABB">
      <w:pPr>
        <w:pStyle w:val="ListParagraph"/>
        <w:numPr>
          <w:ilvl w:val="0"/>
          <w:numId w:val="17"/>
        </w:numPr>
        <w:spacing w:after="200" w:line="276" w:lineRule="auto"/>
        <w:rPr>
          <w:rFonts w:cstheme="minorHAnsi"/>
          <w:color w:val="000000" w:themeColor="text1"/>
          <w:lang w:val="en-IE"/>
        </w:rPr>
      </w:pPr>
      <w:r w:rsidRPr="00D1718B">
        <w:rPr>
          <w:rFonts w:cstheme="minorHAnsi"/>
          <w:color w:val="000000" w:themeColor="text1"/>
          <w:lang w:val="en-IE"/>
        </w:rPr>
        <w:t>Inclusion</w:t>
      </w:r>
      <w:r w:rsidR="00654EB9" w:rsidRPr="00D1718B">
        <w:rPr>
          <w:rFonts w:cstheme="minorHAnsi"/>
          <w:color w:val="000000" w:themeColor="text1"/>
          <w:lang w:val="en-IE"/>
        </w:rPr>
        <w:t xml:space="preserve"> in Class 0161 (Support activities for crop production), </w:t>
      </w:r>
    </w:p>
    <w:p w14:paraId="2F04F9B3" w14:textId="298B9EC5" w:rsidR="00654EB9" w:rsidRPr="00D1718B" w:rsidRDefault="001C5B29" w:rsidP="00861ABB">
      <w:pPr>
        <w:pStyle w:val="ListParagraph"/>
        <w:numPr>
          <w:ilvl w:val="0"/>
          <w:numId w:val="17"/>
        </w:numPr>
        <w:spacing w:after="200" w:line="276" w:lineRule="auto"/>
        <w:rPr>
          <w:rFonts w:cstheme="minorHAnsi"/>
          <w:color w:val="000000" w:themeColor="text1"/>
          <w:lang w:val="en-IE"/>
        </w:rPr>
      </w:pPr>
      <w:r w:rsidRPr="00D1718B">
        <w:rPr>
          <w:rFonts w:cstheme="minorHAnsi"/>
          <w:color w:val="000000" w:themeColor="text1"/>
          <w:lang w:val="en-IE"/>
        </w:rPr>
        <w:t>Inclus</w:t>
      </w:r>
      <w:r w:rsidR="00654EB9" w:rsidRPr="00D1718B">
        <w:rPr>
          <w:rFonts w:cstheme="minorHAnsi"/>
          <w:color w:val="000000" w:themeColor="text1"/>
          <w:lang w:val="en-IE"/>
        </w:rPr>
        <w:t xml:space="preserve">ion in Group 021 (Silviculture and other forestry activities), </w:t>
      </w:r>
    </w:p>
    <w:p w14:paraId="7718D25F" w14:textId="6D882B6C" w:rsidR="00654EB9" w:rsidRPr="00D1718B" w:rsidRDefault="001C5B29" w:rsidP="00861ABB">
      <w:pPr>
        <w:pStyle w:val="ListParagraph"/>
        <w:numPr>
          <w:ilvl w:val="0"/>
          <w:numId w:val="17"/>
        </w:numPr>
        <w:spacing w:after="200" w:line="276" w:lineRule="auto"/>
        <w:rPr>
          <w:rFonts w:cstheme="minorHAnsi"/>
          <w:i/>
          <w:color w:val="000000" w:themeColor="text1"/>
          <w:lang w:val="en-IE"/>
        </w:rPr>
      </w:pPr>
      <w:r w:rsidRPr="00D1718B">
        <w:rPr>
          <w:rFonts w:cstheme="minorHAnsi"/>
          <w:color w:val="000000" w:themeColor="text1"/>
          <w:lang w:val="en-IE"/>
        </w:rPr>
        <w:t>Inclus</w:t>
      </w:r>
      <w:r w:rsidR="00654EB9" w:rsidRPr="00D1718B">
        <w:rPr>
          <w:rFonts w:cstheme="minorHAnsi"/>
          <w:color w:val="000000" w:themeColor="text1"/>
          <w:lang w:val="en-IE"/>
        </w:rPr>
        <w:t xml:space="preserve">ion Group 813 (Services to buildings and landscape activities) or in the </w:t>
      </w:r>
      <w:r w:rsidRPr="00D1718B">
        <w:rPr>
          <w:rFonts w:cstheme="minorHAnsi"/>
          <w:color w:val="000000" w:themeColor="text1"/>
          <w:lang w:val="en-IE"/>
        </w:rPr>
        <w:t xml:space="preserve">new group 814 ecosystem management </w:t>
      </w:r>
      <w:r w:rsidRPr="00D1718B">
        <w:rPr>
          <w:rFonts w:cstheme="minorHAnsi"/>
          <w:i/>
          <w:color w:val="000000" w:themeColor="text1"/>
          <w:lang w:val="en-IE"/>
        </w:rPr>
        <w:t>(to be proposed in the other note).</w:t>
      </w:r>
    </w:p>
    <w:p w14:paraId="05AB43FE" w14:textId="77777777" w:rsidR="00A641D2" w:rsidRPr="00D1718B" w:rsidRDefault="00A641D2" w:rsidP="00A641D2">
      <w:pPr>
        <w:pStyle w:val="ListParagraph"/>
        <w:numPr>
          <w:ilvl w:val="0"/>
          <w:numId w:val="17"/>
        </w:numPr>
        <w:spacing w:after="200" w:line="276" w:lineRule="auto"/>
        <w:rPr>
          <w:rFonts w:cstheme="minorHAnsi"/>
          <w:color w:val="000000" w:themeColor="text1"/>
        </w:rPr>
      </w:pPr>
      <w:r w:rsidRPr="00D1718B">
        <w:rPr>
          <w:color w:val="000000" w:themeColor="text1"/>
        </w:rPr>
        <w:t xml:space="preserve">Other proposal on how to reflect such activities in ISIC is welcome. </w:t>
      </w:r>
    </w:p>
    <w:p w14:paraId="77D78301" w14:textId="6F36FEB6" w:rsidR="00000E3B" w:rsidRPr="00D1718B" w:rsidRDefault="004A34D8" w:rsidP="0019716D">
      <w:pPr>
        <w:pStyle w:val="ListParagraph"/>
        <w:numPr>
          <w:ilvl w:val="0"/>
          <w:numId w:val="14"/>
        </w:numPr>
        <w:spacing w:after="200" w:line="276" w:lineRule="auto"/>
        <w:rPr>
          <w:rFonts w:cstheme="minorHAnsi"/>
          <w:color w:val="000000" w:themeColor="text1"/>
          <w:lang w:val="en-IE"/>
        </w:rPr>
      </w:pPr>
      <w:r w:rsidRPr="00D1718B">
        <w:rPr>
          <w:rFonts w:cstheme="minorHAnsi"/>
          <w:b/>
          <w:bCs/>
          <w:color w:val="000000" w:themeColor="text1"/>
        </w:rPr>
        <w:lastRenderedPageBreak/>
        <w:t xml:space="preserve">Energy </w:t>
      </w:r>
      <w:r w:rsidR="00CD43FE" w:rsidRPr="00D1718B">
        <w:rPr>
          <w:rFonts w:cstheme="minorHAnsi"/>
          <w:b/>
          <w:bCs/>
          <w:color w:val="000000" w:themeColor="text1"/>
        </w:rPr>
        <w:t>power generation</w:t>
      </w:r>
      <w:r w:rsidRPr="00D1718B">
        <w:rPr>
          <w:rFonts w:cstheme="minorHAnsi"/>
          <w:b/>
          <w:bCs/>
          <w:color w:val="000000" w:themeColor="text1"/>
        </w:rPr>
        <w:t xml:space="preserve"> by non</w:t>
      </w:r>
      <w:r w:rsidR="00000E3B" w:rsidRPr="00D1718B">
        <w:rPr>
          <w:rFonts w:cstheme="minorHAnsi"/>
          <w:b/>
          <w:bCs/>
          <w:color w:val="000000" w:themeColor="text1"/>
        </w:rPr>
        <w:t>-carbon emitting sources</w:t>
      </w:r>
      <w:r w:rsidR="00000E3B" w:rsidRPr="00D1718B">
        <w:rPr>
          <w:rFonts w:cstheme="minorHAnsi"/>
          <w:color w:val="000000" w:themeColor="text1"/>
        </w:rPr>
        <w:t xml:space="preserve"> is a major climate change mitigation activity </w:t>
      </w:r>
      <w:r w:rsidR="007748BE" w:rsidRPr="00D1718B">
        <w:rPr>
          <w:rFonts w:cstheme="minorHAnsi"/>
          <w:color w:val="000000" w:themeColor="text1"/>
        </w:rPr>
        <w:t xml:space="preserve">to reduce </w:t>
      </w:r>
      <w:r w:rsidR="00B47AB1" w:rsidRPr="00D1718B">
        <w:rPr>
          <w:rFonts w:cstheme="minorHAnsi"/>
          <w:color w:val="000000" w:themeColor="text1"/>
        </w:rPr>
        <w:t>greenhouse gas emission.</w:t>
      </w:r>
      <w:r w:rsidR="00052B75" w:rsidRPr="00D1718B">
        <w:rPr>
          <w:rFonts w:cstheme="minorHAnsi"/>
          <w:color w:val="000000" w:themeColor="text1"/>
        </w:rPr>
        <w:t xml:space="preserve"> </w:t>
      </w:r>
      <w:r w:rsidR="00680274" w:rsidRPr="00D1718B">
        <w:rPr>
          <w:rFonts w:cstheme="minorHAnsi"/>
          <w:color w:val="000000" w:themeColor="text1"/>
        </w:rPr>
        <w:t>The proposal here is to split energy production by type of energy sources under division 35</w:t>
      </w:r>
      <w:r w:rsidR="0019716D" w:rsidRPr="00D1718B">
        <w:rPr>
          <w:rFonts w:cstheme="minorHAnsi"/>
          <w:color w:val="000000" w:themeColor="text1"/>
        </w:rPr>
        <w:t xml:space="preserve"> </w:t>
      </w:r>
      <w:r w:rsidR="0019716D" w:rsidRPr="00D1718B">
        <w:rPr>
          <w:rFonts w:cstheme="minorHAnsi"/>
          <w:color w:val="000000" w:themeColor="text1"/>
          <w:lang w:val="en-IE"/>
        </w:rPr>
        <w:t xml:space="preserve">‘Electricity, gas, steam and air conditioning supply’, </w:t>
      </w:r>
      <w:r w:rsidR="00680274" w:rsidRPr="00D1718B">
        <w:rPr>
          <w:rFonts w:cstheme="minorHAnsi"/>
          <w:color w:val="000000" w:themeColor="text1"/>
        </w:rPr>
        <w:t xml:space="preserve">as follows: </w:t>
      </w:r>
      <w:r w:rsidR="00B47AB1" w:rsidRPr="00D1718B">
        <w:rPr>
          <w:rFonts w:cstheme="minorHAnsi"/>
          <w:color w:val="000000" w:themeColor="text1"/>
        </w:rPr>
        <w:t xml:space="preserve"> </w:t>
      </w:r>
    </w:p>
    <w:tbl>
      <w:tblPr>
        <w:tblW w:w="9360" w:type="dxa"/>
        <w:tblLook w:val="04A0" w:firstRow="1" w:lastRow="0" w:firstColumn="1" w:lastColumn="0" w:noHBand="0" w:noVBand="1"/>
      </w:tblPr>
      <w:tblGrid>
        <w:gridCol w:w="1121"/>
        <w:gridCol w:w="755"/>
        <w:gridCol w:w="774"/>
        <w:gridCol w:w="6710"/>
      </w:tblGrid>
      <w:tr w:rsidR="00D1718B" w:rsidRPr="00D1718B" w14:paraId="6DA18926" w14:textId="77777777" w:rsidTr="005843CF">
        <w:trPr>
          <w:trHeight w:val="288"/>
        </w:trPr>
        <w:tc>
          <w:tcPr>
            <w:tcW w:w="1121" w:type="dxa"/>
            <w:tcBorders>
              <w:top w:val="nil"/>
              <w:left w:val="nil"/>
              <w:bottom w:val="nil"/>
              <w:right w:val="nil"/>
            </w:tcBorders>
            <w:shd w:val="clear" w:color="000000" w:fill="D9D9D9"/>
            <w:noWrap/>
            <w:vAlign w:val="bottom"/>
            <w:hideMark/>
          </w:tcPr>
          <w:p w14:paraId="5BE8C916" w14:textId="77777777" w:rsidR="00393C36" w:rsidRPr="00D1718B" w:rsidRDefault="00393C36"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Division</w:t>
            </w:r>
          </w:p>
        </w:tc>
        <w:tc>
          <w:tcPr>
            <w:tcW w:w="755" w:type="dxa"/>
            <w:tcBorders>
              <w:top w:val="nil"/>
              <w:left w:val="nil"/>
              <w:bottom w:val="nil"/>
              <w:right w:val="nil"/>
            </w:tcBorders>
            <w:shd w:val="clear" w:color="000000" w:fill="D9D9D9"/>
            <w:noWrap/>
            <w:vAlign w:val="bottom"/>
            <w:hideMark/>
          </w:tcPr>
          <w:p w14:paraId="0C772A9C" w14:textId="77777777" w:rsidR="00393C36" w:rsidRPr="00D1718B" w:rsidRDefault="00393C36"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 xml:space="preserve">group </w:t>
            </w:r>
          </w:p>
        </w:tc>
        <w:tc>
          <w:tcPr>
            <w:tcW w:w="774" w:type="dxa"/>
            <w:tcBorders>
              <w:top w:val="nil"/>
              <w:left w:val="nil"/>
              <w:bottom w:val="nil"/>
              <w:right w:val="nil"/>
            </w:tcBorders>
            <w:shd w:val="clear" w:color="000000" w:fill="D9D9D9"/>
            <w:noWrap/>
            <w:vAlign w:val="bottom"/>
            <w:hideMark/>
          </w:tcPr>
          <w:p w14:paraId="52AA5F70" w14:textId="77777777" w:rsidR="00393C36" w:rsidRPr="00D1718B" w:rsidRDefault="00393C36"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class</w:t>
            </w:r>
          </w:p>
        </w:tc>
        <w:tc>
          <w:tcPr>
            <w:tcW w:w="6710" w:type="dxa"/>
            <w:tcBorders>
              <w:top w:val="nil"/>
              <w:left w:val="nil"/>
              <w:bottom w:val="nil"/>
              <w:right w:val="nil"/>
            </w:tcBorders>
            <w:shd w:val="clear" w:color="000000" w:fill="D9D9D9"/>
            <w:noWrap/>
            <w:vAlign w:val="bottom"/>
            <w:hideMark/>
          </w:tcPr>
          <w:p w14:paraId="6D1C3170" w14:textId="77777777" w:rsidR="00393C36" w:rsidRPr="00D1718B" w:rsidRDefault="00393C36"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Description</w:t>
            </w:r>
          </w:p>
        </w:tc>
      </w:tr>
      <w:tr w:rsidR="00D1718B" w:rsidRPr="00D1718B" w14:paraId="3DD21F34" w14:textId="77777777" w:rsidTr="005843CF">
        <w:trPr>
          <w:trHeight w:val="288"/>
        </w:trPr>
        <w:tc>
          <w:tcPr>
            <w:tcW w:w="1876" w:type="dxa"/>
            <w:gridSpan w:val="2"/>
            <w:tcBorders>
              <w:top w:val="nil"/>
              <w:left w:val="nil"/>
              <w:bottom w:val="nil"/>
              <w:right w:val="nil"/>
            </w:tcBorders>
            <w:shd w:val="clear" w:color="auto" w:fill="auto"/>
            <w:noWrap/>
            <w:vAlign w:val="bottom"/>
            <w:hideMark/>
          </w:tcPr>
          <w:p w14:paraId="6917738F" w14:textId="77777777" w:rsidR="00393C36" w:rsidRPr="00D1718B" w:rsidRDefault="00393C36"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Division 35</w:t>
            </w:r>
          </w:p>
        </w:tc>
        <w:tc>
          <w:tcPr>
            <w:tcW w:w="774" w:type="dxa"/>
            <w:tcBorders>
              <w:top w:val="nil"/>
              <w:left w:val="nil"/>
              <w:bottom w:val="nil"/>
              <w:right w:val="nil"/>
            </w:tcBorders>
            <w:shd w:val="clear" w:color="auto" w:fill="auto"/>
            <w:noWrap/>
            <w:vAlign w:val="bottom"/>
            <w:hideMark/>
          </w:tcPr>
          <w:p w14:paraId="43B91F6C" w14:textId="77777777" w:rsidR="00393C36" w:rsidRPr="00D1718B" w:rsidRDefault="00393C36" w:rsidP="005843CF">
            <w:pPr>
              <w:spacing w:after="0" w:line="240" w:lineRule="auto"/>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2FF75058" w14:textId="77777777" w:rsidR="00393C36" w:rsidRPr="00D1718B" w:rsidRDefault="00393C36"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Electricity, gas, steam and air conditioning supply</w:t>
            </w:r>
          </w:p>
        </w:tc>
      </w:tr>
      <w:tr w:rsidR="00D1718B" w:rsidRPr="00D1718B" w14:paraId="5A46AEE7" w14:textId="77777777" w:rsidTr="005843CF">
        <w:trPr>
          <w:trHeight w:val="288"/>
        </w:trPr>
        <w:tc>
          <w:tcPr>
            <w:tcW w:w="1121" w:type="dxa"/>
            <w:tcBorders>
              <w:top w:val="nil"/>
              <w:left w:val="nil"/>
              <w:bottom w:val="nil"/>
              <w:right w:val="nil"/>
            </w:tcBorders>
            <w:shd w:val="clear" w:color="auto" w:fill="auto"/>
            <w:noWrap/>
            <w:vAlign w:val="bottom"/>
            <w:hideMark/>
          </w:tcPr>
          <w:p w14:paraId="4103E28F" w14:textId="77777777" w:rsidR="00393C36" w:rsidRPr="00D1718B" w:rsidRDefault="00393C36"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4D176B87"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w:t>
            </w:r>
          </w:p>
        </w:tc>
        <w:tc>
          <w:tcPr>
            <w:tcW w:w="774" w:type="dxa"/>
            <w:tcBorders>
              <w:top w:val="nil"/>
              <w:left w:val="nil"/>
              <w:bottom w:val="nil"/>
              <w:right w:val="nil"/>
            </w:tcBorders>
            <w:shd w:val="clear" w:color="auto" w:fill="auto"/>
            <w:noWrap/>
            <w:vAlign w:val="bottom"/>
            <w:hideMark/>
          </w:tcPr>
          <w:p w14:paraId="1685033F"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p>
        </w:tc>
        <w:tc>
          <w:tcPr>
            <w:tcW w:w="6710" w:type="dxa"/>
            <w:tcBorders>
              <w:top w:val="nil"/>
              <w:left w:val="nil"/>
              <w:bottom w:val="nil"/>
              <w:right w:val="nil"/>
            </w:tcBorders>
            <w:shd w:val="clear" w:color="auto" w:fill="auto"/>
            <w:noWrap/>
            <w:vAlign w:val="bottom"/>
            <w:hideMark/>
          </w:tcPr>
          <w:p w14:paraId="07DA3C44" w14:textId="77777777" w:rsidR="00393C36" w:rsidRPr="007E5597" w:rsidRDefault="00393C36" w:rsidP="005843CF">
            <w:pPr>
              <w:spacing w:after="0" w:line="240" w:lineRule="auto"/>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Electric power generation</w:t>
            </w:r>
          </w:p>
        </w:tc>
      </w:tr>
      <w:tr w:rsidR="00D1718B" w:rsidRPr="00D1718B" w14:paraId="78AB4620" w14:textId="77777777" w:rsidTr="005843CF">
        <w:trPr>
          <w:trHeight w:val="288"/>
        </w:trPr>
        <w:tc>
          <w:tcPr>
            <w:tcW w:w="1121" w:type="dxa"/>
            <w:tcBorders>
              <w:top w:val="nil"/>
              <w:left w:val="nil"/>
              <w:bottom w:val="nil"/>
              <w:right w:val="nil"/>
            </w:tcBorders>
            <w:shd w:val="clear" w:color="auto" w:fill="auto"/>
            <w:noWrap/>
            <w:vAlign w:val="bottom"/>
            <w:hideMark/>
          </w:tcPr>
          <w:p w14:paraId="64B0C894" w14:textId="77777777" w:rsidR="00393C36" w:rsidRPr="00D1718B" w:rsidRDefault="00393C36"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6D0BCED9"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790B490C"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3511</w:t>
            </w:r>
          </w:p>
        </w:tc>
        <w:tc>
          <w:tcPr>
            <w:tcW w:w="6710" w:type="dxa"/>
            <w:tcBorders>
              <w:top w:val="nil"/>
              <w:left w:val="nil"/>
              <w:bottom w:val="nil"/>
              <w:right w:val="nil"/>
            </w:tcBorders>
            <w:shd w:val="clear" w:color="auto" w:fill="auto"/>
            <w:noWrap/>
            <w:vAlign w:val="center"/>
            <w:hideMark/>
          </w:tcPr>
          <w:p w14:paraId="40FE590E"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Thermal energy production, except nuclear plants;</w:t>
            </w:r>
          </w:p>
        </w:tc>
      </w:tr>
      <w:tr w:rsidR="00D1718B" w:rsidRPr="00D1718B" w14:paraId="29DDB1CF" w14:textId="77777777" w:rsidTr="005843CF">
        <w:trPr>
          <w:trHeight w:val="288"/>
        </w:trPr>
        <w:tc>
          <w:tcPr>
            <w:tcW w:w="1121" w:type="dxa"/>
            <w:tcBorders>
              <w:top w:val="nil"/>
              <w:left w:val="nil"/>
              <w:bottom w:val="nil"/>
              <w:right w:val="nil"/>
            </w:tcBorders>
            <w:shd w:val="clear" w:color="auto" w:fill="auto"/>
            <w:noWrap/>
            <w:vAlign w:val="bottom"/>
            <w:hideMark/>
          </w:tcPr>
          <w:p w14:paraId="5DAE23DF" w14:textId="77777777" w:rsidR="00393C36" w:rsidRPr="00D1718B" w:rsidRDefault="00393C36"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7CA311BA"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16EC061B"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3512</w:t>
            </w:r>
          </w:p>
        </w:tc>
        <w:tc>
          <w:tcPr>
            <w:tcW w:w="6710" w:type="dxa"/>
            <w:tcBorders>
              <w:top w:val="nil"/>
              <w:left w:val="nil"/>
              <w:bottom w:val="nil"/>
              <w:right w:val="nil"/>
            </w:tcBorders>
            <w:shd w:val="clear" w:color="auto" w:fill="auto"/>
            <w:noWrap/>
            <w:vAlign w:val="center"/>
            <w:hideMark/>
          </w:tcPr>
          <w:p w14:paraId="77B30542"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Nuclear energy production;</w:t>
            </w:r>
          </w:p>
        </w:tc>
      </w:tr>
      <w:tr w:rsidR="00D1718B" w:rsidRPr="00D1718B" w14:paraId="1736648B" w14:textId="77777777" w:rsidTr="005843CF">
        <w:trPr>
          <w:trHeight w:val="288"/>
        </w:trPr>
        <w:tc>
          <w:tcPr>
            <w:tcW w:w="1121" w:type="dxa"/>
            <w:tcBorders>
              <w:top w:val="nil"/>
              <w:left w:val="nil"/>
              <w:bottom w:val="nil"/>
              <w:right w:val="nil"/>
            </w:tcBorders>
            <w:shd w:val="clear" w:color="auto" w:fill="auto"/>
            <w:noWrap/>
            <w:vAlign w:val="bottom"/>
            <w:hideMark/>
          </w:tcPr>
          <w:p w14:paraId="38FB1D5A" w14:textId="77777777" w:rsidR="00393C36" w:rsidRPr="00D1718B" w:rsidRDefault="00393C36"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14A1E6A8"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221A7028"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3513</w:t>
            </w:r>
          </w:p>
        </w:tc>
        <w:tc>
          <w:tcPr>
            <w:tcW w:w="6710" w:type="dxa"/>
            <w:tcBorders>
              <w:top w:val="nil"/>
              <w:left w:val="nil"/>
              <w:bottom w:val="nil"/>
              <w:right w:val="nil"/>
            </w:tcBorders>
            <w:shd w:val="clear" w:color="auto" w:fill="auto"/>
            <w:noWrap/>
            <w:vAlign w:val="center"/>
            <w:hideMark/>
          </w:tcPr>
          <w:p w14:paraId="6B4D800D"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Hydroelectric energy production;</w:t>
            </w:r>
          </w:p>
        </w:tc>
      </w:tr>
      <w:tr w:rsidR="00D1718B" w:rsidRPr="00D1718B" w14:paraId="5B31EF9E" w14:textId="77777777" w:rsidTr="005843CF">
        <w:trPr>
          <w:trHeight w:val="288"/>
        </w:trPr>
        <w:tc>
          <w:tcPr>
            <w:tcW w:w="1121" w:type="dxa"/>
            <w:tcBorders>
              <w:top w:val="nil"/>
              <w:left w:val="nil"/>
              <w:bottom w:val="nil"/>
              <w:right w:val="nil"/>
            </w:tcBorders>
            <w:shd w:val="clear" w:color="auto" w:fill="auto"/>
            <w:noWrap/>
            <w:vAlign w:val="bottom"/>
            <w:hideMark/>
          </w:tcPr>
          <w:p w14:paraId="1CBBD8AD" w14:textId="77777777" w:rsidR="00393C36" w:rsidRPr="00D1718B" w:rsidRDefault="00393C36"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6D7436D1"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1E67E531"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3514</w:t>
            </w:r>
          </w:p>
        </w:tc>
        <w:tc>
          <w:tcPr>
            <w:tcW w:w="6710" w:type="dxa"/>
            <w:tcBorders>
              <w:top w:val="nil"/>
              <w:left w:val="nil"/>
              <w:bottom w:val="nil"/>
              <w:right w:val="nil"/>
            </w:tcBorders>
            <w:shd w:val="clear" w:color="auto" w:fill="auto"/>
            <w:noWrap/>
            <w:vAlign w:val="center"/>
            <w:hideMark/>
          </w:tcPr>
          <w:p w14:paraId="12D0469F"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Production of electricity from solar source;</w:t>
            </w:r>
          </w:p>
        </w:tc>
      </w:tr>
      <w:tr w:rsidR="00D1718B" w:rsidRPr="00D1718B" w14:paraId="7135307E" w14:textId="77777777" w:rsidTr="005843CF">
        <w:trPr>
          <w:trHeight w:val="288"/>
        </w:trPr>
        <w:tc>
          <w:tcPr>
            <w:tcW w:w="1121" w:type="dxa"/>
            <w:tcBorders>
              <w:top w:val="nil"/>
              <w:left w:val="nil"/>
              <w:bottom w:val="nil"/>
              <w:right w:val="nil"/>
            </w:tcBorders>
            <w:shd w:val="clear" w:color="auto" w:fill="auto"/>
            <w:noWrap/>
            <w:vAlign w:val="bottom"/>
            <w:hideMark/>
          </w:tcPr>
          <w:p w14:paraId="25C26089" w14:textId="77777777" w:rsidR="00393C36" w:rsidRPr="00D1718B" w:rsidRDefault="00393C36"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2CFE1CF8"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2BAA2E96"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3515</w:t>
            </w:r>
          </w:p>
        </w:tc>
        <w:tc>
          <w:tcPr>
            <w:tcW w:w="6710" w:type="dxa"/>
            <w:tcBorders>
              <w:top w:val="nil"/>
              <w:left w:val="nil"/>
              <w:bottom w:val="nil"/>
              <w:right w:val="nil"/>
            </w:tcBorders>
            <w:shd w:val="clear" w:color="auto" w:fill="auto"/>
            <w:noWrap/>
            <w:vAlign w:val="center"/>
            <w:hideMark/>
          </w:tcPr>
          <w:p w14:paraId="3AC9F7D3"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 xml:space="preserve">Production of </w:t>
            </w:r>
            <w:proofErr w:type="spellStart"/>
            <w:r w:rsidRPr="007E5597">
              <w:rPr>
                <w:rFonts w:ascii="Arial" w:eastAsia="Times New Roman" w:hAnsi="Arial" w:cs="Arial"/>
                <w:color w:val="FF0000"/>
                <w:sz w:val="20"/>
                <w:szCs w:val="20"/>
                <w:lang w:val="en-US" w:eastAsia="zh-TW"/>
              </w:rPr>
              <w:t>eolic</w:t>
            </w:r>
            <w:proofErr w:type="spellEnd"/>
            <w:r w:rsidRPr="007E5597">
              <w:rPr>
                <w:rFonts w:ascii="Arial" w:eastAsia="Times New Roman" w:hAnsi="Arial" w:cs="Arial"/>
                <w:color w:val="FF0000"/>
                <w:sz w:val="20"/>
                <w:szCs w:val="20"/>
                <w:lang w:val="en-US" w:eastAsia="zh-TW"/>
              </w:rPr>
              <w:t xml:space="preserve"> electricity;</w:t>
            </w:r>
          </w:p>
        </w:tc>
      </w:tr>
      <w:tr w:rsidR="00D1718B" w:rsidRPr="00D1718B" w14:paraId="71AF54E0" w14:textId="77777777" w:rsidTr="005843CF">
        <w:trPr>
          <w:trHeight w:val="288"/>
        </w:trPr>
        <w:tc>
          <w:tcPr>
            <w:tcW w:w="1121" w:type="dxa"/>
            <w:tcBorders>
              <w:top w:val="nil"/>
              <w:left w:val="nil"/>
              <w:bottom w:val="nil"/>
              <w:right w:val="nil"/>
            </w:tcBorders>
            <w:shd w:val="clear" w:color="auto" w:fill="auto"/>
            <w:noWrap/>
            <w:vAlign w:val="bottom"/>
            <w:hideMark/>
          </w:tcPr>
          <w:p w14:paraId="20923F9F" w14:textId="77777777" w:rsidR="00393C36" w:rsidRPr="00D1718B" w:rsidRDefault="00393C36"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259F7554"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7164E4B0"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3516</w:t>
            </w:r>
          </w:p>
        </w:tc>
        <w:tc>
          <w:tcPr>
            <w:tcW w:w="6710" w:type="dxa"/>
            <w:tcBorders>
              <w:top w:val="nil"/>
              <w:left w:val="nil"/>
              <w:bottom w:val="nil"/>
              <w:right w:val="nil"/>
            </w:tcBorders>
            <w:shd w:val="clear" w:color="auto" w:fill="auto"/>
            <w:noWrap/>
            <w:vAlign w:val="center"/>
            <w:hideMark/>
          </w:tcPr>
          <w:p w14:paraId="46A63796"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Production of electricity from biomass;</w:t>
            </w:r>
          </w:p>
        </w:tc>
      </w:tr>
      <w:tr w:rsidR="00393C36" w:rsidRPr="00D1718B" w14:paraId="378693AA" w14:textId="77777777" w:rsidTr="005843CF">
        <w:trPr>
          <w:trHeight w:val="528"/>
        </w:trPr>
        <w:tc>
          <w:tcPr>
            <w:tcW w:w="1121" w:type="dxa"/>
            <w:tcBorders>
              <w:top w:val="nil"/>
              <w:left w:val="nil"/>
              <w:bottom w:val="nil"/>
              <w:right w:val="nil"/>
            </w:tcBorders>
            <w:shd w:val="clear" w:color="auto" w:fill="auto"/>
            <w:noWrap/>
            <w:vAlign w:val="bottom"/>
            <w:hideMark/>
          </w:tcPr>
          <w:p w14:paraId="6E57F7FA" w14:textId="77777777" w:rsidR="00393C36" w:rsidRPr="00D1718B" w:rsidRDefault="00393C36"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3FD13386" w14:textId="77777777" w:rsidR="00393C36" w:rsidRPr="007E5597" w:rsidRDefault="00393C36" w:rsidP="005843CF">
            <w:pPr>
              <w:spacing w:after="0" w:line="240" w:lineRule="auto"/>
              <w:rPr>
                <w:rFonts w:ascii="Times New Roman" w:eastAsia="Times New Roman" w:hAnsi="Times New Roman" w:cs="Times New Roman"/>
                <w:color w:val="FF0000"/>
                <w:sz w:val="20"/>
                <w:szCs w:val="20"/>
                <w:lang w:val="en-US" w:eastAsia="zh-TW"/>
              </w:rPr>
            </w:pPr>
          </w:p>
        </w:tc>
        <w:tc>
          <w:tcPr>
            <w:tcW w:w="774" w:type="dxa"/>
            <w:tcBorders>
              <w:top w:val="nil"/>
              <w:left w:val="nil"/>
              <w:bottom w:val="nil"/>
              <w:right w:val="nil"/>
            </w:tcBorders>
            <w:shd w:val="clear" w:color="auto" w:fill="auto"/>
            <w:noWrap/>
            <w:vAlign w:val="bottom"/>
            <w:hideMark/>
          </w:tcPr>
          <w:p w14:paraId="57B25F57" w14:textId="77777777" w:rsidR="00393C36" w:rsidRPr="007E5597" w:rsidRDefault="00393C36"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3517</w:t>
            </w:r>
          </w:p>
        </w:tc>
        <w:tc>
          <w:tcPr>
            <w:tcW w:w="6710" w:type="dxa"/>
            <w:tcBorders>
              <w:top w:val="nil"/>
              <w:left w:val="nil"/>
              <w:bottom w:val="nil"/>
              <w:right w:val="nil"/>
            </w:tcBorders>
            <w:shd w:val="clear" w:color="auto" w:fill="auto"/>
            <w:noWrap/>
            <w:vAlign w:val="center"/>
            <w:hideMark/>
          </w:tcPr>
          <w:p w14:paraId="71006744" w14:textId="77777777" w:rsidR="00393C36" w:rsidRPr="007E5597" w:rsidRDefault="00393C36"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Production of electricity from other renewable sources (geothermal, waves, ...)</w:t>
            </w:r>
          </w:p>
        </w:tc>
      </w:tr>
    </w:tbl>
    <w:p w14:paraId="321A3879" w14:textId="77777777" w:rsidR="00CA524F" w:rsidRPr="00D1718B" w:rsidRDefault="00CA524F" w:rsidP="00680274">
      <w:pPr>
        <w:pStyle w:val="ListParagraph"/>
        <w:spacing w:after="200" w:line="276" w:lineRule="auto"/>
        <w:ind w:left="360"/>
        <w:rPr>
          <w:rFonts w:cstheme="minorHAnsi"/>
          <w:color w:val="000000" w:themeColor="text1"/>
          <w:lang w:val="en-IE"/>
        </w:rPr>
      </w:pPr>
    </w:p>
    <w:p w14:paraId="28627091" w14:textId="61051754" w:rsidR="00CA47CB" w:rsidRPr="00D1718B" w:rsidRDefault="00680274" w:rsidP="00680274">
      <w:pPr>
        <w:pStyle w:val="ListParagraph"/>
        <w:spacing w:after="200" w:line="276" w:lineRule="auto"/>
        <w:ind w:left="360"/>
        <w:rPr>
          <w:rFonts w:cstheme="minorHAnsi"/>
          <w:color w:val="000000" w:themeColor="text1"/>
          <w:lang w:val="en-IE"/>
        </w:rPr>
      </w:pPr>
      <w:r w:rsidRPr="00D1718B">
        <w:rPr>
          <w:rFonts w:cstheme="minorHAnsi"/>
          <w:color w:val="000000" w:themeColor="text1"/>
          <w:lang w:val="en-IE"/>
        </w:rPr>
        <w:t>It was noted that non-</w:t>
      </w:r>
      <w:r w:rsidR="00F6704E" w:rsidRPr="00D1718B">
        <w:rPr>
          <w:rFonts w:cstheme="minorHAnsi"/>
          <w:color w:val="000000" w:themeColor="text1"/>
          <w:lang w:val="en-IE"/>
        </w:rPr>
        <w:t xml:space="preserve">renewable sources are not identical to non-carbon emitting sources. </w:t>
      </w:r>
      <w:r w:rsidR="00E82E3F" w:rsidRPr="00D1718B">
        <w:rPr>
          <w:rFonts w:cstheme="minorHAnsi"/>
          <w:color w:val="000000" w:themeColor="text1"/>
          <w:lang w:val="en-IE"/>
        </w:rPr>
        <w:t>Biofuels</w:t>
      </w:r>
      <w:r w:rsidR="00F6704E" w:rsidRPr="00D1718B">
        <w:rPr>
          <w:rFonts w:cstheme="minorHAnsi"/>
          <w:color w:val="000000" w:themeColor="text1"/>
          <w:lang w:val="en-IE"/>
        </w:rPr>
        <w:t xml:space="preserve"> are renewable but they </w:t>
      </w:r>
      <w:r w:rsidRPr="00D1718B">
        <w:rPr>
          <w:rFonts w:cstheme="minorHAnsi"/>
          <w:color w:val="000000" w:themeColor="text1"/>
          <w:lang w:val="en-IE"/>
        </w:rPr>
        <w:t>contribute to</w:t>
      </w:r>
      <w:r w:rsidR="00F6704E" w:rsidRPr="00D1718B">
        <w:rPr>
          <w:rFonts w:cstheme="minorHAnsi"/>
          <w:color w:val="000000" w:themeColor="text1"/>
          <w:lang w:val="en-IE"/>
        </w:rPr>
        <w:t xml:space="preserve"> </w:t>
      </w:r>
      <w:r w:rsidRPr="00D1718B">
        <w:rPr>
          <w:rFonts w:cstheme="minorHAnsi"/>
          <w:color w:val="000000" w:themeColor="text1"/>
          <w:lang w:val="en-IE"/>
        </w:rPr>
        <w:t xml:space="preserve">greenhouse gas emission. Nuclear </w:t>
      </w:r>
      <w:r w:rsidR="00F6704E" w:rsidRPr="00D1718B">
        <w:rPr>
          <w:rFonts w:cstheme="minorHAnsi"/>
          <w:color w:val="000000" w:themeColor="text1"/>
          <w:lang w:val="en-IE"/>
        </w:rPr>
        <w:t xml:space="preserve">is not renewable but does not emit </w:t>
      </w:r>
      <w:r w:rsidRPr="00D1718B">
        <w:rPr>
          <w:rFonts w:cstheme="minorHAnsi"/>
          <w:color w:val="000000" w:themeColor="text1"/>
          <w:lang w:val="en-IE"/>
        </w:rPr>
        <w:t>greenhouse gas</w:t>
      </w:r>
      <w:r w:rsidR="00F6704E" w:rsidRPr="00D1718B">
        <w:rPr>
          <w:rFonts w:cstheme="minorHAnsi"/>
          <w:color w:val="000000" w:themeColor="text1"/>
          <w:lang w:val="en-IE"/>
        </w:rPr>
        <w:t xml:space="preserve">. </w:t>
      </w:r>
      <w:r w:rsidRPr="00D1718B">
        <w:rPr>
          <w:rFonts w:cstheme="minorHAnsi"/>
          <w:color w:val="000000" w:themeColor="text1"/>
          <w:lang w:val="en-IE"/>
        </w:rPr>
        <w:t>Hence a</w:t>
      </w:r>
      <w:r w:rsidR="00F6704E" w:rsidRPr="00D1718B">
        <w:rPr>
          <w:rFonts w:cstheme="minorHAnsi"/>
          <w:color w:val="000000" w:themeColor="text1"/>
          <w:lang w:val="en-IE"/>
        </w:rPr>
        <w:t>n ideal distinction can be achieved with a detailed breakdown by energy source</w:t>
      </w:r>
      <w:r w:rsidRPr="00D1718B">
        <w:rPr>
          <w:rFonts w:cstheme="minorHAnsi"/>
          <w:color w:val="000000" w:themeColor="text1"/>
          <w:lang w:val="en-IE"/>
        </w:rPr>
        <w:t xml:space="preserve"> under</w:t>
      </w:r>
      <w:r w:rsidR="00F6704E" w:rsidRPr="00D1718B">
        <w:rPr>
          <w:rFonts w:cstheme="minorHAnsi"/>
          <w:color w:val="000000" w:themeColor="text1"/>
          <w:lang w:val="en-IE"/>
        </w:rPr>
        <w:t xml:space="preserve"> ISIC 35</w:t>
      </w:r>
      <w:r w:rsidR="00C15429" w:rsidRPr="00D1718B">
        <w:rPr>
          <w:rFonts w:cstheme="minorHAnsi"/>
          <w:color w:val="000000" w:themeColor="text1"/>
          <w:lang w:val="en-IE"/>
        </w:rPr>
        <w:t>.</w:t>
      </w:r>
    </w:p>
    <w:p w14:paraId="76B7BB13" w14:textId="77777777" w:rsidR="00CA47CB" w:rsidRPr="00D1718B" w:rsidRDefault="00CA47CB" w:rsidP="00CA47CB">
      <w:pPr>
        <w:pStyle w:val="ListParagraph"/>
        <w:spacing w:after="200" w:line="276" w:lineRule="auto"/>
        <w:rPr>
          <w:rFonts w:cstheme="minorHAnsi"/>
          <w:color w:val="000000" w:themeColor="text1"/>
          <w:lang w:val="en-IE"/>
        </w:rPr>
      </w:pPr>
    </w:p>
    <w:p w14:paraId="2512C1F4" w14:textId="302EA097" w:rsidR="00CA524F" w:rsidRPr="00D1718B" w:rsidRDefault="00013657" w:rsidP="00035519">
      <w:pPr>
        <w:pStyle w:val="ListParagraph"/>
        <w:numPr>
          <w:ilvl w:val="0"/>
          <w:numId w:val="14"/>
        </w:numPr>
        <w:spacing w:after="200" w:line="276" w:lineRule="auto"/>
        <w:rPr>
          <w:rFonts w:cstheme="minorHAnsi"/>
          <w:color w:val="000000" w:themeColor="text1"/>
          <w:lang w:val="en-IE"/>
        </w:rPr>
      </w:pPr>
      <w:r w:rsidRPr="00D1718B">
        <w:rPr>
          <w:rFonts w:cstheme="minorHAnsi"/>
          <w:b/>
          <w:bCs/>
          <w:color w:val="000000" w:themeColor="text1"/>
          <w:lang w:val="en-IE"/>
        </w:rPr>
        <w:t>Manufacture of electric vehicle</w:t>
      </w:r>
      <w:r w:rsidR="006C1602" w:rsidRPr="00D1718B">
        <w:rPr>
          <w:rFonts w:cstheme="minorHAnsi"/>
          <w:b/>
          <w:bCs/>
          <w:color w:val="000000" w:themeColor="text1"/>
          <w:lang w:val="en-IE"/>
        </w:rPr>
        <w:t>s</w:t>
      </w:r>
      <w:r w:rsidRPr="00D1718B">
        <w:rPr>
          <w:rFonts w:cstheme="minorHAnsi"/>
          <w:color w:val="000000" w:themeColor="text1"/>
          <w:lang w:val="en-IE"/>
        </w:rPr>
        <w:t xml:space="preserve"> is considered as part of the</w:t>
      </w:r>
      <w:r w:rsidR="000714F4" w:rsidRPr="00D1718B">
        <w:rPr>
          <w:rFonts w:cstheme="minorHAnsi"/>
          <w:color w:val="000000" w:themeColor="text1"/>
          <w:lang w:val="en-IE"/>
        </w:rPr>
        <w:t xml:space="preserve"> climate change mitigation activity</w:t>
      </w:r>
      <w:r w:rsidR="009649AA" w:rsidRPr="00D1718B">
        <w:rPr>
          <w:rFonts w:cstheme="minorHAnsi"/>
          <w:color w:val="000000" w:themeColor="text1"/>
          <w:lang w:val="en-IE"/>
        </w:rPr>
        <w:t>. The proposal here is to s</w:t>
      </w:r>
      <w:r w:rsidR="00F6704E" w:rsidRPr="00D1718B">
        <w:rPr>
          <w:rFonts w:cstheme="minorHAnsi"/>
          <w:color w:val="000000" w:themeColor="text1"/>
          <w:lang w:val="en-IE"/>
        </w:rPr>
        <w:t xml:space="preserve">plit </w:t>
      </w:r>
      <w:r w:rsidR="00F6704E" w:rsidRPr="00D1718B">
        <w:rPr>
          <w:rFonts w:cstheme="minorHAnsi"/>
          <w:bCs/>
          <w:color w:val="000000" w:themeColor="text1"/>
          <w:lang w:val="en-IE"/>
        </w:rPr>
        <w:t>manufacture of motor vehicles in</w:t>
      </w:r>
      <w:r w:rsidR="00F6704E" w:rsidRPr="00D1718B">
        <w:rPr>
          <w:rFonts w:cstheme="minorHAnsi"/>
          <w:color w:val="000000" w:themeColor="text1"/>
          <w:lang w:val="en-IE"/>
        </w:rPr>
        <w:t xml:space="preserve"> electric vehicles and non-electric vehicles</w:t>
      </w:r>
      <w:r w:rsidR="009649AA" w:rsidRPr="00D1718B">
        <w:rPr>
          <w:rFonts w:cstheme="minorHAnsi"/>
          <w:color w:val="000000" w:themeColor="text1"/>
          <w:lang w:val="en-IE"/>
        </w:rPr>
        <w:t xml:space="preserve"> under division</w:t>
      </w:r>
      <w:r w:rsidR="00F6704E" w:rsidRPr="00D1718B">
        <w:rPr>
          <w:rFonts w:cstheme="minorHAnsi"/>
          <w:color w:val="000000" w:themeColor="text1"/>
          <w:lang w:val="en-IE"/>
        </w:rPr>
        <w:t xml:space="preserve"> 29 </w:t>
      </w:r>
      <w:r w:rsidR="009649AA" w:rsidRPr="00D1718B">
        <w:rPr>
          <w:rFonts w:cstheme="minorHAnsi"/>
          <w:color w:val="000000" w:themeColor="text1"/>
          <w:lang w:val="en-IE"/>
        </w:rPr>
        <w:t xml:space="preserve"> </w:t>
      </w:r>
      <w:r w:rsidR="00F6704E" w:rsidRPr="00D1718B">
        <w:rPr>
          <w:rFonts w:cstheme="minorHAnsi"/>
          <w:color w:val="000000" w:themeColor="text1"/>
          <w:lang w:val="en-IE"/>
        </w:rPr>
        <w:t>‘Manufacture of motor vehicles, trailers and semi-trailers’</w:t>
      </w:r>
      <w:r w:rsidR="00CA524F" w:rsidRPr="00D1718B">
        <w:rPr>
          <w:rFonts w:cstheme="minorHAnsi"/>
          <w:color w:val="000000" w:themeColor="text1"/>
          <w:lang w:val="en-IE"/>
        </w:rPr>
        <w:t xml:space="preserve">. Manufacture of electric cars and thermal cars treated separately will give more visibility to the manufacture of a vehicle less harmful to the environment. Even if electric vehicles are currently </w:t>
      </w:r>
      <w:r w:rsidR="006C1602" w:rsidRPr="00D1718B">
        <w:rPr>
          <w:rFonts w:cstheme="minorHAnsi"/>
          <w:color w:val="000000" w:themeColor="text1"/>
          <w:lang w:val="en-IE"/>
        </w:rPr>
        <w:t>still a</w:t>
      </w:r>
      <w:r w:rsidR="00CA524F" w:rsidRPr="00D1718B">
        <w:rPr>
          <w:rFonts w:cstheme="minorHAnsi"/>
          <w:color w:val="000000" w:themeColor="text1"/>
          <w:lang w:val="en-IE"/>
        </w:rPr>
        <w:t xml:space="preserve"> minority, a massive transition is going to happen in the next 10-20 years towards electric vehicles. In order to measure this transition, a separate class for </w:t>
      </w:r>
      <w:r w:rsidR="006C1602" w:rsidRPr="00D1718B">
        <w:rPr>
          <w:rFonts w:cstheme="minorHAnsi"/>
          <w:color w:val="000000" w:themeColor="text1"/>
          <w:lang w:val="en-IE"/>
        </w:rPr>
        <w:t xml:space="preserve">the manufacturing of </w:t>
      </w:r>
      <w:r w:rsidR="00CA524F" w:rsidRPr="00D1718B">
        <w:rPr>
          <w:rFonts w:cstheme="minorHAnsi"/>
          <w:color w:val="000000" w:themeColor="text1"/>
          <w:lang w:val="en-IE"/>
        </w:rPr>
        <w:t>electric vehicles would be needed</w:t>
      </w:r>
      <w:r w:rsidR="00CA524F" w:rsidRPr="00D1718B">
        <w:rPr>
          <w:color w:val="000000" w:themeColor="text1"/>
        </w:rPr>
        <w:t>.</w:t>
      </w:r>
      <w:r w:rsidR="00CA524F" w:rsidRPr="00D1718B">
        <w:rPr>
          <w:rFonts w:cstheme="minorHAnsi"/>
          <w:color w:val="000000" w:themeColor="text1"/>
          <w:lang w:val="en-IE"/>
        </w:rPr>
        <w:tab/>
      </w:r>
    </w:p>
    <w:p w14:paraId="4525C7BC" w14:textId="5E0D2697" w:rsidR="009649AA" w:rsidRPr="00D1718B" w:rsidRDefault="009649AA" w:rsidP="009649AA">
      <w:pPr>
        <w:pStyle w:val="ListParagraph"/>
        <w:spacing w:after="200" w:line="276" w:lineRule="auto"/>
        <w:ind w:left="360"/>
        <w:rPr>
          <w:rFonts w:cstheme="minorHAnsi"/>
          <w:color w:val="000000" w:themeColor="text1"/>
          <w:lang w:val="en-IE"/>
        </w:rPr>
      </w:pPr>
    </w:p>
    <w:tbl>
      <w:tblPr>
        <w:tblW w:w="9360" w:type="dxa"/>
        <w:tblLook w:val="04A0" w:firstRow="1" w:lastRow="0" w:firstColumn="1" w:lastColumn="0" w:noHBand="0" w:noVBand="1"/>
      </w:tblPr>
      <w:tblGrid>
        <w:gridCol w:w="1121"/>
        <w:gridCol w:w="755"/>
        <w:gridCol w:w="774"/>
        <w:gridCol w:w="6710"/>
      </w:tblGrid>
      <w:tr w:rsidR="00D1718B" w:rsidRPr="00D1718B" w14:paraId="42BFE4ED" w14:textId="77777777" w:rsidTr="005843CF">
        <w:trPr>
          <w:trHeight w:val="288"/>
        </w:trPr>
        <w:tc>
          <w:tcPr>
            <w:tcW w:w="1121" w:type="dxa"/>
            <w:tcBorders>
              <w:top w:val="nil"/>
              <w:left w:val="nil"/>
              <w:bottom w:val="nil"/>
              <w:right w:val="nil"/>
            </w:tcBorders>
            <w:shd w:val="clear" w:color="000000" w:fill="D9D9D9"/>
            <w:noWrap/>
            <w:vAlign w:val="bottom"/>
            <w:hideMark/>
          </w:tcPr>
          <w:p w14:paraId="24ACADA3" w14:textId="77777777" w:rsidR="00BA42E0" w:rsidRPr="00D1718B" w:rsidRDefault="00BA42E0"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Division</w:t>
            </w:r>
          </w:p>
        </w:tc>
        <w:tc>
          <w:tcPr>
            <w:tcW w:w="755" w:type="dxa"/>
            <w:tcBorders>
              <w:top w:val="nil"/>
              <w:left w:val="nil"/>
              <w:bottom w:val="nil"/>
              <w:right w:val="nil"/>
            </w:tcBorders>
            <w:shd w:val="clear" w:color="000000" w:fill="D9D9D9"/>
            <w:noWrap/>
            <w:vAlign w:val="bottom"/>
            <w:hideMark/>
          </w:tcPr>
          <w:p w14:paraId="0F8E0BC0" w14:textId="77777777" w:rsidR="00BA42E0" w:rsidRPr="00D1718B" w:rsidRDefault="00BA42E0"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 xml:space="preserve">group </w:t>
            </w:r>
          </w:p>
        </w:tc>
        <w:tc>
          <w:tcPr>
            <w:tcW w:w="774" w:type="dxa"/>
            <w:tcBorders>
              <w:top w:val="nil"/>
              <w:left w:val="nil"/>
              <w:bottom w:val="nil"/>
              <w:right w:val="nil"/>
            </w:tcBorders>
            <w:shd w:val="clear" w:color="000000" w:fill="D9D9D9"/>
            <w:noWrap/>
            <w:vAlign w:val="bottom"/>
            <w:hideMark/>
          </w:tcPr>
          <w:p w14:paraId="57658DCE" w14:textId="77777777" w:rsidR="00BA42E0" w:rsidRPr="00D1718B" w:rsidRDefault="00BA42E0"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class</w:t>
            </w:r>
          </w:p>
        </w:tc>
        <w:tc>
          <w:tcPr>
            <w:tcW w:w="6710" w:type="dxa"/>
            <w:tcBorders>
              <w:top w:val="nil"/>
              <w:left w:val="nil"/>
              <w:bottom w:val="nil"/>
              <w:right w:val="nil"/>
            </w:tcBorders>
            <w:shd w:val="clear" w:color="000000" w:fill="D9D9D9"/>
            <w:noWrap/>
            <w:vAlign w:val="bottom"/>
            <w:hideMark/>
          </w:tcPr>
          <w:p w14:paraId="6DFDF57E" w14:textId="77777777" w:rsidR="00BA42E0" w:rsidRPr="00D1718B" w:rsidRDefault="00BA42E0"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Description</w:t>
            </w:r>
          </w:p>
        </w:tc>
      </w:tr>
      <w:tr w:rsidR="00D1718B" w:rsidRPr="00D1718B" w14:paraId="4F316298" w14:textId="77777777" w:rsidTr="005843CF">
        <w:trPr>
          <w:trHeight w:val="288"/>
        </w:trPr>
        <w:tc>
          <w:tcPr>
            <w:tcW w:w="1876" w:type="dxa"/>
            <w:gridSpan w:val="2"/>
            <w:tcBorders>
              <w:top w:val="nil"/>
              <w:left w:val="nil"/>
              <w:bottom w:val="nil"/>
              <w:right w:val="nil"/>
            </w:tcBorders>
            <w:shd w:val="clear" w:color="auto" w:fill="auto"/>
            <w:noWrap/>
            <w:vAlign w:val="bottom"/>
            <w:hideMark/>
          </w:tcPr>
          <w:p w14:paraId="56BE1F34" w14:textId="3C75FABA" w:rsidR="00BA42E0" w:rsidRPr="00D1718B" w:rsidRDefault="00BA42E0"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Division 29</w:t>
            </w:r>
          </w:p>
        </w:tc>
        <w:tc>
          <w:tcPr>
            <w:tcW w:w="774" w:type="dxa"/>
            <w:tcBorders>
              <w:top w:val="nil"/>
              <w:left w:val="nil"/>
              <w:bottom w:val="nil"/>
              <w:right w:val="nil"/>
            </w:tcBorders>
            <w:shd w:val="clear" w:color="auto" w:fill="auto"/>
            <w:noWrap/>
            <w:vAlign w:val="bottom"/>
            <w:hideMark/>
          </w:tcPr>
          <w:p w14:paraId="56BFF631" w14:textId="77777777" w:rsidR="00BA42E0" w:rsidRPr="00D1718B" w:rsidRDefault="00BA42E0" w:rsidP="005843CF">
            <w:pPr>
              <w:spacing w:after="0" w:line="240" w:lineRule="auto"/>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1D5489A6" w14:textId="170B46B5" w:rsidR="00BA42E0" w:rsidRPr="00D1718B" w:rsidRDefault="00286685" w:rsidP="005843CF">
            <w:pPr>
              <w:spacing w:after="0" w:line="240" w:lineRule="auto"/>
              <w:rPr>
                <w:rFonts w:ascii="Calibri" w:eastAsia="Times New Roman" w:hAnsi="Calibri" w:cs="Calibri"/>
                <w:color w:val="000000" w:themeColor="text1"/>
                <w:lang w:val="en-US" w:eastAsia="zh-TW"/>
              </w:rPr>
            </w:pPr>
            <w:r w:rsidRPr="00D1718B">
              <w:rPr>
                <w:rFonts w:cstheme="minorHAnsi"/>
                <w:color w:val="000000" w:themeColor="text1"/>
                <w:lang w:val="en-IE"/>
              </w:rPr>
              <w:t>Manufacture of motor vehicles, trailers and semi-trailers’</w:t>
            </w:r>
          </w:p>
        </w:tc>
      </w:tr>
      <w:tr w:rsidR="00D1718B" w:rsidRPr="00D1718B" w14:paraId="178242E8" w14:textId="77777777" w:rsidTr="005843CF">
        <w:trPr>
          <w:trHeight w:val="288"/>
        </w:trPr>
        <w:tc>
          <w:tcPr>
            <w:tcW w:w="1121" w:type="dxa"/>
            <w:tcBorders>
              <w:top w:val="nil"/>
              <w:left w:val="nil"/>
              <w:bottom w:val="nil"/>
              <w:right w:val="nil"/>
            </w:tcBorders>
            <w:shd w:val="clear" w:color="auto" w:fill="auto"/>
            <w:noWrap/>
            <w:vAlign w:val="bottom"/>
            <w:hideMark/>
          </w:tcPr>
          <w:p w14:paraId="34A05163" w14:textId="77777777" w:rsidR="00BA42E0" w:rsidRPr="00D1718B" w:rsidRDefault="00BA42E0"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055F1996" w14:textId="56CBA78F" w:rsidR="00BA42E0" w:rsidRPr="00D1718B" w:rsidRDefault="00286685"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29</w:t>
            </w:r>
            <w:r w:rsidR="00BA42E0" w:rsidRPr="00D1718B">
              <w:rPr>
                <w:rFonts w:ascii="Calibri" w:eastAsia="Times New Roman" w:hAnsi="Calibri" w:cs="Calibri"/>
                <w:color w:val="000000" w:themeColor="text1"/>
                <w:lang w:val="en-US" w:eastAsia="zh-TW"/>
              </w:rPr>
              <w:t>1</w:t>
            </w:r>
          </w:p>
        </w:tc>
        <w:tc>
          <w:tcPr>
            <w:tcW w:w="774" w:type="dxa"/>
            <w:tcBorders>
              <w:top w:val="nil"/>
              <w:left w:val="nil"/>
              <w:bottom w:val="nil"/>
              <w:right w:val="nil"/>
            </w:tcBorders>
            <w:shd w:val="clear" w:color="auto" w:fill="auto"/>
            <w:noWrap/>
            <w:vAlign w:val="bottom"/>
            <w:hideMark/>
          </w:tcPr>
          <w:p w14:paraId="2C654212" w14:textId="77777777" w:rsidR="00BA42E0" w:rsidRPr="00D1718B" w:rsidRDefault="00BA42E0" w:rsidP="005843CF">
            <w:pPr>
              <w:spacing w:after="0" w:line="240" w:lineRule="auto"/>
              <w:jc w:val="right"/>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43A47751" w14:textId="7A894BAB" w:rsidR="00BA42E0" w:rsidRPr="00D1718B" w:rsidRDefault="00347723"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Manufacture of motor vehicles</w:t>
            </w:r>
          </w:p>
        </w:tc>
      </w:tr>
      <w:tr w:rsidR="00D1718B" w:rsidRPr="00D1718B" w14:paraId="5B7382B6" w14:textId="77777777" w:rsidTr="005843CF">
        <w:trPr>
          <w:trHeight w:val="288"/>
        </w:trPr>
        <w:tc>
          <w:tcPr>
            <w:tcW w:w="1121" w:type="dxa"/>
            <w:tcBorders>
              <w:top w:val="nil"/>
              <w:left w:val="nil"/>
              <w:bottom w:val="nil"/>
              <w:right w:val="nil"/>
            </w:tcBorders>
            <w:shd w:val="clear" w:color="auto" w:fill="auto"/>
            <w:noWrap/>
            <w:vAlign w:val="bottom"/>
            <w:hideMark/>
          </w:tcPr>
          <w:p w14:paraId="7B4D8802" w14:textId="77777777" w:rsidR="00BA42E0" w:rsidRPr="00D1718B" w:rsidRDefault="00BA42E0"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6867AABD" w14:textId="77777777" w:rsidR="00BA42E0" w:rsidRPr="00D1718B" w:rsidRDefault="00BA42E0" w:rsidP="005843CF">
            <w:pPr>
              <w:spacing w:after="0" w:line="240" w:lineRule="auto"/>
              <w:rPr>
                <w:rFonts w:ascii="Times New Roman" w:eastAsia="Times New Roman" w:hAnsi="Times New Roman" w:cs="Times New Roman"/>
                <w:color w:val="000000" w:themeColor="text1"/>
                <w:sz w:val="20"/>
                <w:szCs w:val="20"/>
                <w:lang w:val="en-US" w:eastAsia="zh-TW"/>
              </w:rPr>
            </w:pPr>
          </w:p>
        </w:tc>
        <w:tc>
          <w:tcPr>
            <w:tcW w:w="774" w:type="dxa"/>
            <w:tcBorders>
              <w:top w:val="nil"/>
              <w:left w:val="nil"/>
              <w:bottom w:val="nil"/>
              <w:right w:val="nil"/>
            </w:tcBorders>
            <w:shd w:val="clear" w:color="auto" w:fill="auto"/>
            <w:noWrap/>
            <w:vAlign w:val="bottom"/>
            <w:hideMark/>
          </w:tcPr>
          <w:p w14:paraId="6C0DF1CB" w14:textId="58E99733" w:rsidR="00BA42E0" w:rsidRPr="007E5597" w:rsidRDefault="00347723"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29</w:t>
            </w:r>
            <w:r w:rsidR="00BA42E0" w:rsidRPr="007E5597">
              <w:rPr>
                <w:rFonts w:ascii="Calibri" w:eastAsia="Times New Roman" w:hAnsi="Calibri" w:cs="Calibri"/>
                <w:color w:val="FF0000"/>
                <w:lang w:val="en-US" w:eastAsia="zh-TW"/>
              </w:rPr>
              <w:t>11</w:t>
            </w:r>
          </w:p>
        </w:tc>
        <w:tc>
          <w:tcPr>
            <w:tcW w:w="6710" w:type="dxa"/>
            <w:tcBorders>
              <w:top w:val="nil"/>
              <w:left w:val="nil"/>
              <w:bottom w:val="nil"/>
              <w:right w:val="nil"/>
            </w:tcBorders>
            <w:shd w:val="clear" w:color="auto" w:fill="auto"/>
            <w:noWrap/>
            <w:vAlign w:val="center"/>
            <w:hideMark/>
          </w:tcPr>
          <w:p w14:paraId="6E01F07B" w14:textId="00AAC344" w:rsidR="00BA42E0" w:rsidRPr="007E5597" w:rsidRDefault="00FB0C8D"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 xml:space="preserve">Manufacture </w:t>
            </w:r>
            <w:r w:rsidR="00B865C1" w:rsidRPr="007E5597">
              <w:rPr>
                <w:rFonts w:ascii="Arial" w:eastAsia="Times New Roman" w:hAnsi="Arial" w:cs="Arial"/>
                <w:color w:val="FF0000"/>
                <w:sz w:val="20"/>
                <w:szCs w:val="20"/>
                <w:lang w:val="en-US" w:eastAsia="zh-TW"/>
              </w:rPr>
              <w:t>thermal vehicles</w:t>
            </w:r>
          </w:p>
        </w:tc>
      </w:tr>
      <w:tr w:rsidR="00BA42E0" w:rsidRPr="00D1718B" w14:paraId="1E5A3E7E" w14:textId="77777777" w:rsidTr="005843CF">
        <w:trPr>
          <w:trHeight w:val="288"/>
        </w:trPr>
        <w:tc>
          <w:tcPr>
            <w:tcW w:w="1121" w:type="dxa"/>
            <w:tcBorders>
              <w:top w:val="nil"/>
              <w:left w:val="nil"/>
              <w:bottom w:val="nil"/>
              <w:right w:val="nil"/>
            </w:tcBorders>
            <w:shd w:val="clear" w:color="auto" w:fill="auto"/>
            <w:noWrap/>
            <w:vAlign w:val="bottom"/>
            <w:hideMark/>
          </w:tcPr>
          <w:p w14:paraId="796A6CD6" w14:textId="77777777" w:rsidR="00BA42E0" w:rsidRPr="00D1718B" w:rsidRDefault="00BA42E0"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02DE3D17" w14:textId="77777777" w:rsidR="00BA42E0" w:rsidRPr="00D1718B" w:rsidRDefault="00BA42E0" w:rsidP="005843CF">
            <w:pPr>
              <w:spacing w:after="0" w:line="240" w:lineRule="auto"/>
              <w:rPr>
                <w:rFonts w:ascii="Times New Roman" w:eastAsia="Times New Roman" w:hAnsi="Times New Roman" w:cs="Times New Roman"/>
                <w:color w:val="000000" w:themeColor="text1"/>
                <w:sz w:val="20"/>
                <w:szCs w:val="20"/>
                <w:lang w:val="en-US" w:eastAsia="zh-TW"/>
              </w:rPr>
            </w:pPr>
          </w:p>
        </w:tc>
        <w:tc>
          <w:tcPr>
            <w:tcW w:w="774" w:type="dxa"/>
            <w:tcBorders>
              <w:top w:val="nil"/>
              <w:left w:val="nil"/>
              <w:bottom w:val="nil"/>
              <w:right w:val="nil"/>
            </w:tcBorders>
            <w:shd w:val="clear" w:color="auto" w:fill="auto"/>
            <w:noWrap/>
            <w:vAlign w:val="bottom"/>
            <w:hideMark/>
          </w:tcPr>
          <w:p w14:paraId="22DA4BD6" w14:textId="697542BF" w:rsidR="00BA42E0" w:rsidRPr="007E5597" w:rsidRDefault="00347723"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29</w:t>
            </w:r>
            <w:r w:rsidR="00BA42E0" w:rsidRPr="007E5597">
              <w:rPr>
                <w:rFonts w:ascii="Calibri" w:eastAsia="Times New Roman" w:hAnsi="Calibri" w:cs="Calibri"/>
                <w:color w:val="FF0000"/>
                <w:lang w:val="en-US" w:eastAsia="zh-TW"/>
              </w:rPr>
              <w:t>12</w:t>
            </w:r>
          </w:p>
        </w:tc>
        <w:tc>
          <w:tcPr>
            <w:tcW w:w="6710" w:type="dxa"/>
            <w:tcBorders>
              <w:top w:val="nil"/>
              <w:left w:val="nil"/>
              <w:bottom w:val="nil"/>
              <w:right w:val="nil"/>
            </w:tcBorders>
            <w:shd w:val="clear" w:color="auto" w:fill="auto"/>
            <w:noWrap/>
            <w:vAlign w:val="center"/>
            <w:hideMark/>
          </w:tcPr>
          <w:p w14:paraId="2B9C183A" w14:textId="55FF72C6" w:rsidR="00BA42E0" w:rsidRPr="007E5597" w:rsidRDefault="00FB0C8D"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Manufacture of electric vehicles</w:t>
            </w:r>
          </w:p>
        </w:tc>
      </w:tr>
    </w:tbl>
    <w:p w14:paraId="398E5702" w14:textId="77777777" w:rsidR="00BA42E0" w:rsidRPr="00D1718B" w:rsidRDefault="00BA42E0" w:rsidP="009649AA">
      <w:pPr>
        <w:pStyle w:val="ListParagraph"/>
        <w:spacing w:after="200" w:line="276" w:lineRule="auto"/>
        <w:ind w:left="360"/>
        <w:rPr>
          <w:rFonts w:cstheme="minorHAnsi"/>
          <w:color w:val="000000" w:themeColor="text1"/>
          <w:lang w:val="en-US"/>
        </w:rPr>
      </w:pPr>
    </w:p>
    <w:p w14:paraId="49EACE6A" w14:textId="0404B913" w:rsidR="00E770C7" w:rsidRPr="00D1718B" w:rsidRDefault="00E770C7">
      <w:pPr>
        <w:rPr>
          <w:rFonts w:cstheme="minorHAnsi"/>
          <w:color w:val="000000" w:themeColor="text1"/>
          <w:lang w:val="en-IE"/>
        </w:rPr>
      </w:pPr>
      <w:r w:rsidRPr="00D1718B">
        <w:rPr>
          <w:rFonts w:cstheme="minorHAnsi"/>
          <w:color w:val="000000" w:themeColor="text1"/>
          <w:lang w:val="en-IE"/>
        </w:rPr>
        <w:br w:type="page"/>
      </w:r>
    </w:p>
    <w:p w14:paraId="7E1D6166" w14:textId="63CB685C" w:rsidR="00CA47CB" w:rsidRPr="00D1718B" w:rsidRDefault="004E032D" w:rsidP="0019716D">
      <w:pPr>
        <w:pStyle w:val="ListParagraph"/>
        <w:numPr>
          <w:ilvl w:val="0"/>
          <w:numId w:val="14"/>
        </w:numPr>
        <w:spacing w:after="200" w:line="276" w:lineRule="auto"/>
        <w:rPr>
          <w:rFonts w:cstheme="minorHAnsi"/>
          <w:color w:val="000000" w:themeColor="text1"/>
          <w:lang w:val="en-IE"/>
        </w:rPr>
      </w:pPr>
      <w:r w:rsidRPr="00D1718B">
        <w:rPr>
          <w:rFonts w:cstheme="minorHAnsi"/>
          <w:bCs/>
          <w:color w:val="000000" w:themeColor="text1"/>
          <w:lang w:val="en-IE"/>
        </w:rPr>
        <w:lastRenderedPageBreak/>
        <w:t xml:space="preserve">Similar to the energy power generation by non-carbon emitting sources and the manufacturing of electric car, under division 41 “Construction of </w:t>
      </w:r>
      <w:r w:rsidR="00214A47" w:rsidRPr="00D1718B">
        <w:rPr>
          <w:rFonts w:cstheme="minorHAnsi"/>
          <w:bCs/>
          <w:color w:val="000000" w:themeColor="text1"/>
          <w:lang w:val="en-IE"/>
        </w:rPr>
        <w:t>buildings”</w:t>
      </w:r>
      <w:r w:rsidR="00214A47" w:rsidRPr="00D1718B">
        <w:rPr>
          <w:rFonts w:cstheme="minorHAnsi"/>
          <w:b/>
          <w:color w:val="000000" w:themeColor="text1"/>
          <w:lang w:val="en-IE"/>
        </w:rPr>
        <w:t xml:space="preserve"> </w:t>
      </w:r>
      <w:r w:rsidR="00214A47" w:rsidRPr="00D1718B">
        <w:rPr>
          <w:rFonts w:cstheme="minorHAnsi"/>
          <w:color w:val="000000" w:themeColor="text1"/>
          <w:lang w:val="en-IE"/>
        </w:rPr>
        <w:t>it</w:t>
      </w:r>
      <w:r w:rsidR="00120559" w:rsidRPr="00D1718B">
        <w:rPr>
          <w:rFonts w:cstheme="minorHAnsi"/>
          <w:color w:val="000000" w:themeColor="text1"/>
          <w:lang w:val="en-IE"/>
        </w:rPr>
        <w:t xml:space="preserve"> is proposed to </w:t>
      </w:r>
      <w:r w:rsidR="00BB2771" w:rsidRPr="00D1718B">
        <w:rPr>
          <w:rFonts w:cstheme="minorHAnsi"/>
          <w:color w:val="000000" w:themeColor="text1"/>
          <w:lang w:val="en-IE"/>
        </w:rPr>
        <w:t xml:space="preserve">create new groups for </w:t>
      </w:r>
      <w:r w:rsidR="00F6704E" w:rsidRPr="00D1718B">
        <w:rPr>
          <w:rFonts w:cstheme="minorHAnsi"/>
          <w:color w:val="000000" w:themeColor="text1"/>
          <w:lang w:val="en-IE"/>
        </w:rPr>
        <w:t xml:space="preserve">the </w:t>
      </w:r>
      <w:r w:rsidR="00F6704E" w:rsidRPr="00D1718B">
        <w:rPr>
          <w:rFonts w:cstheme="minorHAnsi"/>
          <w:b/>
          <w:bCs/>
          <w:color w:val="000000" w:themeColor="text1"/>
          <w:lang w:val="en-IE"/>
        </w:rPr>
        <w:t>construction of low energy buildings</w:t>
      </w:r>
      <w:r w:rsidR="00BB2771" w:rsidRPr="00D1718B">
        <w:rPr>
          <w:rFonts w:cstheme="minorHAnsi"/>
          <w:color w:val="000000" w:themeColor="text1"/>
          <w:lang w:val="en-IE"/>
        </w:rPr>
        <w:t xml:space="preserve"> </w:t>
      </w:r>
      <w:r w:rsidR="00BB2771" w:rsidRPr="00D1718B">
        <w:rPr>
          <w:rFonts w:cstheme="minorHAnsi"/>
          <w:b/>
          <w:bCs/>
          <w:color w:val="000000" w:themeColor="text1"/>
          <w:lang w:val="en-IE"/>
        </w:rPr>
        <w:t xml:space="preserve">(which is </w:t>
      </w:r>
      <w:r w:rsidR="00F6704E" w:rsidRPr="00D1718B">
        <w:rPr>
          <w:rFonts w:cstheme="minorHAnsi"/>
          <w:b/>
          <w:bCs/>
          <w:color w:val="000000" w:themeColor="text1"/>
          <w:lang w:val="en-IE"/>
        </w:rPr>
        <w:t>called passive buildings</w:t>
      </w:r>
      <w:r w:rsidR="00CA524F" w:rsidRPr="00D1718B">
        <w:rPr>
          <w:rFonts w:cstheme="minorHAnsi"/>
          <w:b/>
          <w:bCs/>
          <w:color w:val="000000" w:themeColor="text1"/>
          <w:lang w:val="en-IE"/>
        </w:rPr>
        <w:t>)</w:t>
      </w:r>
      <w:r w:rsidR="00BB2771" w:rsidRPr="00D1718B">
        <w:rPr>
          <w:rFonts w:cstheme="minorHAnsi"/>
          <w:b/>
          <w:bCs/>
          <w:color w:val="000000" w:themeColor="text1"/>
          <w:lang w:val="en-IE"/>
        </w:rPr>
        <w:t xml:space="preserve"> and </w:t>
      </w:r>
      <w:r w:rsidR="00F6704E" w:rsidRPr="00D1718B">
        <w:rPr>
          <w:rFonts w:cstheme="minorHAnsi"/>
          <w:b/>
          <w:bCs/>
          <w:color w:val="000000" w:themeColor="text1"/>
          <w:lang w:val="en-IE"/>
        </w:rPr>
        <w:t>the refurbishment of old buildings to increase energy efficiency</w:t>
      </w:r>
      <w:r w:rsidRPr="00D1718B">
        <w:rPr>
          <w:rFonts w:cstheme="minorHAnsi"/>
          <w:color w:val="000000" w:themeColor="text1"/>
          <w:lang w:val="en-IE"/>
        </w:rPr>
        <w:t xml:space="preserve"> for the monitoring of climate change mitigation activity</w:t>
      </w:r>
      <w:r w:rsidR="00F6704E" w:rsidRPr="00D1718B">
        <w:rPr>
          <w:rFonts w:cstheme="minorHAnsi"/>
          <w:color w:val="000000" w:themeColor="text1"/>
          <w:lang w:val="en-IE"/>
        </w:rPr>
        <w:t xml:space="preserve">. </w:t>
      </w:r>
      <w:r w:rsidR="005E3E39" w:rsidRPr="00D1718B">
        <w:rPr>
          <w:rFonts w:cstheme="minorHAnsi"/>
          <w:color w:val="000000" w:themeColor="text1"/>
          <w:lang w:val="en-IE"/>
        </w:rPr>
        <w:t xml:space="preserve">More and more building companies are becoming specialised in these activities. These activities cannot be simply identified by looking at the inputs of materials. </w:t>
      </w:r>
      <w:r w:rsidR="00F6704E" w:rsidRPr="00D1718B">
        <w:rPr>
          <w:rFonts w:cstheme="minorHAnsi"/>
          <w:color w:val="000000" w:themeColor="text1"/>
          <w:lang w:val="en-IE"/>
        </w:rPr>
        <w:t>In Europe this is a key policy with a big budget to reduce emissions of greenhouse gases by heating buildings and limit dependency of imported fossil fuels.</w:t>
      </w:r>
    </w:p>
    <w:tbl>
      <w:tblPr>
        <w:tblW w:w="9360" w:type="dxa"/>
        <w:tblLook w:val="04A0" w:firstRow="1" w:lastRow="0" w:firstColumn="1" w:lastColumn="0" w:noHBand="0" w:noVBand="1"/>
      </w:tblPr>
      <w:tblGrid>
        <w:gridCol w:w="1121"/>
        <w:gridCol w:w="755"/>
        <w:gridCol w:w="774"/>
        <w:gridCol w:w="6710"/>
      </w:tblGrid>
      <w:tr w:rsidR="00D1718B" w:rsidRPr="00D1718B" w14:paraId="16CAE91E" w14:textId="77777777" w:rsidTr="005843CF">
        <w:trPr>
          <w:trHeight w:val="288"/>
        </w:trPr>
        <w:tc>
          <w:tcPr>
            <w:tcW w:w="1121" w:type="dxa"/>
            <w:tcBorders>
              <w:top w:val="nil"/>
              <w:left w:val="nil"/>
              <w:bottom w:val="nil"/>
              <w:right w:val="nil"/>
            </w:tcBorders>
            <w:shd w:val="clear" w:color="000000" w:fill="D9D9D9"/>
            <w:noWrap/>
            <w:vAlign w:val="bottom"/>
            <w:hideMark/>
          </w:tcPr>
          <w:p w14:paraId="663CA8CB" w14:textId="77777777" w:rsidR="00BF6FEB" w:rsidRPr="00D1718B" w:rsidRDefault="00BF6FEB"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Division</w:t>
            </w:r>
          </w:p>
        </w:tc>
        <w:tc>
          <w:tcPr>
            <w:tcW w:w="755" w:type="dxa"/>
            <w:tcBorders>
              <w:top w:val="nil"/>
              <w:left w:val="nil"/>
              <w:bottom w:val="nil"/>
              <w:right w:val="nil"/>
            </w:tcBorders>
            <w:shd w:val="clear" w:color="000000" w:fill="D9D9D9"/>
            <w:noWrap/>
            <w:vAlign w:val="bottom"/>
            <w:hideMark/>
          </w:tcPr>
          <w:p w14:paraId="402462DD" w14:textId="77777777" w:rsidR="00BF6FEB" w:rsidRPr="00D1718B" w:rsidRDefault="00BF6FEB"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 xml:space="preserve">group </w:t>
            </w:r>
          </w:p>
        </w:tc>
        <w:tc>
          <w:tcPr>
            <w:tcW w:w="774" w:type="dxa"/>
            <w:tcBorders>
              <w:top w:val="nil"/>
              <w:left w:val="nil"/>
              <w:bottom w:val="nil"/>
              <w:right w:val="nil"/>
            </w:tcBorders>
            <w:shd w:val="clear" w:color="000000" w:fill="D9D9D9"/>
            <w:noWrap/>
            <w:vAlign w:val="bottom"/>
            <w:hideMark/>
          </w:tcPr>
          <w:p w14:paraId="4EF1A06F" w14:textId="77777777" w:rsidR="00BF6FEB" w:rsidRPr="00D1718B" w:rsidRDefault="00BF6FEB"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class</w:t>
            </w:r>
          </w:p>
        </w:tc>
        <w:tc>
          <w:tcPr>
            <w:tcW w:w="6710" w:type="dxa"/>
            <w:tcBorders>
              <w:top w:val="nil"/>
              <w:left w:val="nil"/>
              <w:bottom w:val="nil"/>
              <w:right w:val="nil"/>
            </w:tcBorders>
            <w:shd w:val="clear" w:color="000000" w:fill="D9D9D9"/>
            <w:noWrap/>
            <w:vAlign w:val="bottom"/>
            <w:hideMark/>
          </w:tcPr>
          <w:p w14:paraId="26A4AE99" w14:textId="77777777" w:rsidR="00BF6FEB" w:rsidRPr="00D1718B" w:rsidRDefault="00BF6FEB"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Description</w:t>
            </w:r>
          </w:p>
        </w:tc>
      </w:tr>
      <w:tr w:rsidR="00D1718B" w:rsidRPr="00D1718B" w14:paraId="673FB65F" w14:textId="77777777" w:rsidTr="005843CF">
        <w:trPr>
          <w:trHeight w:val="288"/>
        </w:trPr>
        <w:tc>
          <w:tcPr>
            <w:tcW w:w="1876" w:type="dxa"/>
            <w:gridSpan w:val="2"/>
            <w:tcBorders>
              <w:top w:val="nil"/>
              <w:left w:val="nil"/>
              <w:bottom w:val="nil"/>
              <w:right w:val="nil"/>
            </w:tcBorders>
            <w:shd w:val="clear" w:color="auto" w:fill="auto"/>
            <w:noWrap/>
            <w:vAlign w:val="bottom"/>
            <w:hideMark/>
          </w:tcPr>
          <w:p w14:paraId="015DECF5" w14:textId="2D58CA83" w:rsidR="00BF6FEB" w:rsidRPr="00D1718B" w:rsidRDefault="00BF6FEB"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Division 4</w:t>
            </w:r>
            <w:r w:rsidR="00DA671A" w:rsidRPr="00D1718B">
              <w:rPr>
                <w:rFonts w:ascii="Calibri" w:eastAsia="Times New Roman" w:hAnsi="Calibri" w:cs="Calibri"/>
                <w:color w:val="000000" w:themeColor="text1"/>
                <w:lang w:val="en-US" w:eastAsia="zh-TW"/>
              </w:rPr>
              <w:t>1</w:t>
            </w:r>
          </w:p>
        </w:tc>
        <w:tc>
          <w:tcPr>
            <w:tcW w:w="774" w:type="dxa"/>
            <w:tcBorders>
              <w:top w:val="nil"/>
              <w:left w:val="nil"/>
              <w:bottom w:val="nil"/>
              <w:right w:val="nil"/>
            </w:tcBorders>
            <w:shd w:val="clear" w:color="auto" w:fill="auto"/>
            <w:noWrap/>
            <w:vAlign w:val="bottom"/>
            <w:hideMark/>
          </w:tcPr>
          <w:p w14:paraId="0B582A4E" w14:textId="77777777" w:rsidR="00BF6FEB" w:rsidRPr="00D1718B" w:rsidRDefault="00BF6FEB" w:rsidP="005843CF">
            <w:pPr>
              <w:spacing w:after="0" w:line="240" w:lineRule="auto"/>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505BA7C3" w14:textId="6CBFD581" w:rsidR="00BF6FEB" w:rsidRPr="00D1718B" w:rsidRDefault="00BF6FEB" w:rsidP="005843CF">
            <w:pPr>
              <w:spacing w:after="0" w:line="240" w:lineRule="auto"/>
              <w:rPr>
                <w:rFonts w:ascii="Calibri" w:eastAsia="Times New Roman" w:hAnsi="Calibri" w:cs="Calibri"/>
                <w:color w:val="000000" w:themeColor="text1"/>
                <w:lang w:val="en-US" w:eastAsia="zh-TW"/>
              </w:rPr>
            </w:pPr>
            <w:r w:rsidRPr="00D1718B">
              <w:rPr>
                <w:rFonts w:cstheme="minorHAnsi"/>
                <w:color w:val="000000" w:themeColor="text1"/>
                <w:lang w:val="en-IE"/>
              </w:rPr>
              <w:t>Construction of buildings</w:t>
            </w:r>
          </w:p>
        </w:tc>
      </w:tr>
      <w:tr w:rsidR="00D1718B" w:rsidRPr="00D1718B" w14:paraId="46AB701A" w14:textId="77777777" w:rsidTr="005843CF">
        <w:trPr>
          <w:trHeight w:val="288"/>
        </w:trPr>
        <w:tc>
          <w:tcPr>
            <w:tcW w:w="1121" w:type="dxa"/>
            <w:tcBorders>
              <w:top w:val="nil"/>
              <w:left w:val="nil"/>
              <w:bottom w:val="nil"/>
              <w:right w:val="nil"/>
            </w:tcBorders>
            <w:shd w:val="clear" w:color="auto" w:fill="auto"/>
            <w:noWrap/>
            <w:vAlign w:val="bottom"/>
            <w:hideMark/>
          </w:tcPr>
          <w:p w14:paraId="12444A75" w14:textId="77777777" w:rsidR="00BF6FEB" w:rsidRPr="00D1718B" w:rsidRDefault="00BF6FEB"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60E92C37" w14:textId="64C8D9C2" w:rsidR="00BF6FEB" w:rsidRPr="00D1718B" w:rsidRDefault="00BF6FEB"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411</w:t>
            </w:r>
          </w:p>
        </w:tc>
        <w:tc>
          <w:tcPr>
            <w:tcW w:w="774" w:type="dxa"/>
            <w:tcBorders>
              <w:top w:val="nil"/>
              <w:left w:val="nil"/>
              <w:bottom w:val="nil"/>
              <w:right w:val="nil"/>
            </w:tcBorders>
            <w:shd w:val="clear" w:color="auto" w:fill="auto"/>
            <w:noWrap/>
            <w:vAlign w:val="bottom"/>
            <w:hideMark/>
          </w:tcPr>
          <w:p w14:paraId="6C521F48" w14:textId="77777777" w:rsidR="00BF6FEB" w:rsidRPr="00D1718B" w:rsidRDefault="00BF6FEB" w:rsidP="005843CF">
            <w:pPr>
              <w:spacing w:after="0" w:line="240" w:lineRule="auto"/>
              <w:jc w:val="right"/>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2586FD2D" w14:textId="33595012" w:rsidR="00BF6FEB" w:rsidRPr="00D1718B" w:rsidRDefault="004E6A92"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Construction of buildings</w:t>
            </w:r>
            <w:r w:rsidR="00B41CD5" w:rsidRPr="00D1718B">
              <w:rPr>
                <w:rFonts w:ascii="Calibri" w:eastAsia="Times New Roman" w:hAnsi="Calibri" w:cs="Calibri"/>
                <w:color w:val="000000" w:themeColor="text1"/>
                <w:lang w:val="en-US" w:eastAsia="zh-TW"/>
              </w:rPr>
              <w:t>, exclude passive buildings</w:t>
            </w:r>
          </w:p>
        </w:tc>
      </w:tr>
      <w:tr w:rsidR="00D1718B" w:rsidRPr="00D1718B" w14:paraId="408E37D9" w14:textId="77777777" w:rsidTr="00BF6FEB">
        <w:trPr>
          <w:trHeight w:val="288"/>
        </w:trPr>
        <w:tc>
          <w:tcPr>
            <w:tcW w:w="1121" w:type="dxa"/>
            <w:tcBorders>
              <w:top w:val="nil"/>
              <w:left w:val="nil"/>
              <w:bottom w:val="nil"/>
              <w:right w:val="nil"/>
            </w:tcBorders>
            <w:shd w:val="clear" w:color="auto" w:fill="auto"/>
            <w:noWrap/>
            <w:vAlign w:val="bottom"/>
            <w:hideMark/>
          </w:tcPr>
          <w:p w14:paraId="39F87D99" w14:textId="77777777" w:rsidR="00BF6FEB" w:rsidRPr="00D1718B" w:rsidRDefault="00BF6FEB"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0CF71C7E" w14:textId="41ADC466" w:rsidR="00BF6FEB" w:rsidRPr="007E5597" w:rsidRDefault="00BF6FEB" w:rsidP="005843CF">
            <w:pPr>
              <w:spacing w:after="0" w:line="240" w:lineRule="auto"/>
              <w:rPr>
                <w:rFonts w:ascii="Times New Roman" w:eastAsia="Times New Roman" w:hAnsi="Times New Roman" w:cs="Times New Roman"/>
                <w:color w:val="FF0000"/>
                <w:sz w:val="20"/>
                <w:szCs w:val="20"/>
                <w:lang w:val="en-US" w:eastAsia="zh-TW"/>
              </w:rPr>
            </w:pPr>
            <w:r w:rsidRPr="007E5597">
              <w:rPr>
                <w:rFonts w:ascii="Calibri" w:eastAsia="Times New Roman" w:hAnsi="Calibri" w:cs="Calibri"/>
                <w:color w:val="FF0000"/>
                <w:lang w:val="en-US" w:eastAsia="zh-TW"/>
              </w:rPr>
              <w:t xml:space="preserve">    412</w:t>
            </w:r>
          </w:p>
        </w:tc>
        <w:tc>
          <w:tcPr>
            <w:tcW w:w="774" w:type="dxa"/>
            <w:tcBorders>
              <w:top w:val="nil"/>
              <w:left w:val="nil"/>
              <w:bottom w:val="nil"/>
              <w:right w:val="nil"/>
            </w:tcBorders>
            <w:shd w:val="clear" w:color="auto" w:fill="auto"/>
            <w:noWrap/>
            <w:vAlign w:val="bottom"/>
          </w:tcPr>
          <w:p w14:paraId="7F0CD34E" w14:textId="3A372E1D" w:rsidR="00BF6FEB" w:rsidRPr="007E5597" w:rsidRDefault="00BF6FEB" w:rsidP="005843CF">
            <w:pPr>
              <w:spacing w:after="0" w:line="240" w:lineRule="auto"/>
              <w:jc w:val="right"/>
              <w:rPr>
                <w:rFonts w:ascii="Calibri" w:eastAsia="Times New Roman" w:hAnsi="Calibri" w:cs="Calibri"/>
                <w:color w:val="FF0000"/>
                <w:lang w:val="en-US" w:eastAsia="zh-TW"/>
              </w:rPr>
            </w:pPr>
          </w:p>
        </w:tc>
        <w:tc>
          <w:tcPr>
            <w:tcW w:w="6710" w:type="dxa"/>
            <w:tcBorders>
              <w:top w:val="nil"/>
              <w:left w:val="nil"/>
              <w:bottom w:val="nil"/>
              <w:right w:val="nil"/>
            </w:tcBorders>
            <w:shd w:val="clear" w:color="auto" w:fill="auto"/>
            <w:noWrap/>
            <w:vAlign w:val="center"/>
          </w:tcPr>
          <w:p w14:paraId="2A1346C2" w14:textId="7EECE3E6" w:rsidR="00BF6FEB" w:rsidRPr="007E5597" w:rsidRDefault="00BF6FEB"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Construction of passive buildings</w:t>
            </w:r>
          </w:p>
        </w:tc>
      </w:tr>
      <w:tr w:rsidR="004C7F54" w:rsidRPr="00D1718B" w14:paraId="07C6D509" w14:textId="77777777" w:rsidTr="00BF6FEB">
        <w:trPr>
          <w:trHeight w:val="288"/>
        </w:trPr>
        <w:tc>
          <w:tcPr>
            <w:tcW w:w="1121" w:type="dxa"/>
            <w:tcBorders>
              <w:top w:val="nil"/>
              <w:left w:val="nil"/>
              <w:bottom w:val="nil"/>
              <w:right w:val="nil"/>
            </w:tcBorders>
            <w:shd w:val="clear" w:color="auto" w:fill="auto"/>
            <w:noWrap/>
            <w:vAlign w:val="bottom"/>
            <w:hideMark/>
          </w:tcPr>
          <w:p w14:paraId="2B016297" w14:textId="77777777" w:rsidR="004C7F54" w:rsidRPr="00D1718B" w:rsidRDefault="004C7F54" w:rsidP="004C7F54">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6F2FFDC4" w14:textId="49336149" w:rsidR="004C7F54" w:rsidRPr="007E5597" w:rsidRDefault="004C7F54" w:rsidP="004C7F54">
            <w:pPr>
              <w:spacing w:after="0" w:line="240" w:lineRule="auto"/>
              <w:rPr>
                <w:rFonts w:ascii="Times New Roman" w:eastAsia="Times New Roman" w:hAnsi="Times New Roman" w:cs="Times New Roman"/>
                <w:color w:val="FF0000"/>
                <w:sz w:val="20"/>
                <w:szCs w:val="20"/>
                <w:lang w:val="en-US" w:eastAsia="zh-TW"/>
              </w:rPr>
            </w:pPr>
            <w:r w:rsidRPr="007E5597">
              <w:rPr>
                <w:rFonts w:ascii="Calibri" w:eastAsia="Times New Roman" w:hAnsi="Calibri" w:cs="Calibri"/>
                <w:color w:val="FF0000"/>
                <w:lang w:val="en-US" w:eastAsia="zh-TW"/>
              </w:rPr>
              <w:t xml:space="preserve">    413</w:t>
            </w:r>
          </w:p>
        </w:tc>
        <w:tc>
          <w:tcPr>
            <w:tcW w:w="774" w:type="dxa"/>
            <w:tcBorders>
              <w:top w:val="nil"/>
              <w:left w:val="nil"/>
              <w:bottom w:val="nil"/>
              <w:right w:val="nil"/>
            </w:tcBorders>
            <w:shd w:val="clear" w:color="auto" w:fill="auto"/>
            <w:noWrap/>
            <w:vAlign w:val="bottom"/>
          </w:tcPr>
          <w:p w14:paraId="1F2729E9" w14:textId="3EAE4379" w:rsidR="004C7F54" w:rsidRPr="007E5597" w:rsidRDefault="004C7F54" w:rsidP="004C7F54">
            <w:pPr>
              <w:spacing w:after="0" w:line="240" w:lineRule="auto"/>
              <w:jc w:val="right"/>
              <w:rPr>
                <w:rFonts w:ascii="Calibri" w:eastAsia="Times New Roman" w:hAnsi="Calibri" w:cs="Calibri"/>
                <w:color w:val="FF0000"/>
                <w:lang w:val="en-US" w:eastAsia="zh-TW"/>
              </w:rPr>
            </w:pPr>
          </w:p>
        </w:tc>
        <w:tc>
          <w:tcPr>
            <w:tcW w:w="6710" w:type="dxa"/>
            <w:tcBorders>
              <w:top w:val="nil"/>
              <w:left w:val="nil"/>
              <w:bottom w:val="nil"/>
              <w:right w:val="nil"/>
            </w:tcBorders>
            <w:shd w:val="clear" w:color="auto" w:fill="auto"/>
            <w:noWrap/>
            <w:vAlign w:val="center"/>
          </w:tcPr>
          <w:p w14:paraId="3C7FA417" w14:textId="62C8F7BA" w:rsidR="004C7F54" w:rsidRPr="007E5597" w:rsidRDefault="00376C22" w:rsidP="004C7F54">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Energy</w:t>
            </w:r>
            <w:r w:rsidR="001553A0" w:rsidRPr="007E5597">
              <w:rPr>
                <w:rFonts w:ascii="Arial" w:eastAsia="Times New Roman" w:hAnsi="Arial" w:cs="Arial"/>
                <w:color w:val="FF0000"/>
                <w:sz w:val="20"/>
                <w:szCs w:val="20"/>
                <w:lang w:val="en-US" w:eastAsia="zh-TW"/>
              </w:rPr>
              <w:t xml:space="preserve"> efficient</w:t>
            </w:r>
            <w:r w:rsidRPr="007E5597">
              <w:rPr>
                <w:rFonts w:ascii="Arial" w:eastAsia="Times New Roman" w:hAnsi="Arial" w:cs="Arial"/>
                <w:color w:val="FF0000"/>
                <w:sz w:val="20"/>
                <w:szCs w:val="20"/>
                <w:lang w:val="en-US" w:eastAsia="zh-TW"/>
              </w:rPr>
              <w:t xml:space="preserve"> r</w:t>
            </w:r>
            <w:r w:rsidR="004C7F54" w:rsidRPr="007E5597">
              <w:rPr>
                <w:rFonts w:ascii="Arial" w:eastAsia="Times New Roman" w:hAnsi="Arial" w:cs="Arial"/>
                <w:color w:val="FF0000"/>
                <w:sz w:val="20"/>
                <w:szCs w:val="20"/>
                <w:lang w:val="en-US" w:eastAsia="zh-TW"/>
              </w:rPr>
              <w:t xml:space="preserve">efurbishment </w:t>
            </w:r>
            <w:r w:rsidR="0070513A" w:rsidRPr="007E5597">
              <w:rPr>
                <w:rFonts w:ascii="Arial" w:eastAsia="Times New Roman" w:hAnsi="Arial" w:cs="Arial"/>
                <w:color w:val="FF0000"/>
                <w:sz w:val="20"/>
                <w:szCs w:val="20"/>
                <w:lang w:val="en-US" w:eastAsia="zh-TW"/>
              </w:rPr>
              <w:t>of existing building</w:t>
            </w:r>
          </w:p>
        </w:tc>
      </w:tr>
    </w:tbl>
    <w:p w14:paraId="1F7B4C90" w14:textId="77777777" w:rsidR="00CA47CB" w:rsidRPr="00D1718B" w:rsidRDefault="00CA47CB" w:rsidP="00627831">
      <w:pPr>
        <w:rPr>
          <w:rFonts w:cstheme="minorHAnsi"/>
          <w:color w:val="000000" w:themeColor="text1"/>
          <w:lang w:val="en-IE"/>
        </w:rPr>
      </w:pPr>
    </w:p>
    <w:p w14:paraId="5324BAB0" w14:textId="096B1DA8" w:rsidR="00CA47CB" w:rsidRPr="00D1718B" w:rsidRDefault="00884BA6" w:rsidP="0019716D">
      <w:pPr>
        <w:pStyle w:val="ListParagraph"/>
        <w:numPr>
          <w:ilvl w:val="0"/>
          <w:numId w:val="14"/>
        </w:numPr>
        <w:spacing w:after="200" w:line="276" w:lineRule="auto"/>
        <w:rPr>
          <w:rFonts w:cstheme="minorHAnsi"/>
          <w:color w:val="000000" w:themeColor="text1"/>
          <w:lang w:val="en-IE"/>
        </w:rPr>
      </w:pPr>
      <w:r w:rsidRPr="00D1718B">
        <w:rPr>
          <w:rFonts w:cstheme="minorHAnsi"/>
          <w:color w:val="000000" w:themeColor="text1"/>
        </w:rPr>
        <w:t xml:space="preserve">Under Section F, it is also proposed to create </w:t>
      </w:r>
      <w:r w:rsidR="00814157" w:rsidRPr="00D1718B">
        <w:rPr>
          <w:rFonts w:cstheme="minorHAnsi"/>
          <w:color w:val="000000" w:themeColor="text1"/>
        </w:rPr>
        <w:t xml:space="preserve">additional classes under 43.2 for the </w:t>
      </w:r>
      <w:r w:rsidR="00814157" w:rsidRPr="00D1718B">
        <w:rPr>
          <w:rFonts w:cstheme="minorHAnsi"/>
          <w:b/>
          <w:bCs/>
          <w:color w:val="000000" w:themeColor="text1"/>
        </w:rPr>
        <w:t>installation of solar panels</w:t>
      </w:r>
      <w:r w:rsidRPr="00D1718B">
        <w:rPr>
          <w:rFonts w:cstheme="minorHAnsi"/>
          <w:color w:val="000000" w:themeColor="text1"/>
        </w:rPr>
        <w:t xml:space="preserve"> and under 43.3 for </w:t>
      </w:r>
      <w:r w:rsidRPr="00D1718B">
        <w:rPr>
          <w:rFonts w:cstheme="minorHAnsi"/>
          <w:b/>
          <w:bCs/>
          <w:color w:val="000000" w:themeColor="text1"/>
        </w:rPr>
        <w:t>insulation activities</w:t>
      </w:r>
      <w:r w:rsidR="00680618" w:rsidRPr="00D1718B">
        <w:rPr>
          <w:rFonts w:cstheme="minorHAnsi"/>
          <w:color w:val="000000" w:themeColor="text1"/>
        </w:rPr>
        <w:t>. T</w:t>
      </w:r>
      <w:r w:rsidR="00814157" w:rsidRPr="00D1718B">
        <w:rPr>
          <w:rFonts w:cstheme="minorHAnsi"/>
          <w:color w:val="000000" w:themeColor="text1"/>
        </w:rPr>
        <w:t>here is much demand to distinguish these activities which are becoming more important</w:t>
      </w:r>
      <w:r w:rsidR="00680618" w:rsidRPr="00D1718B">
        <w:rPr>
          <w:rFonts w:cstheme="minorHAnsi"/>
          <w:color w:val="000000" w:themeColor="text1"/>
        </w:rPr>
        <w:t xml:space="preserve"> for climate change mitigation</w:t>
      </w:r>
      <w:r w:rsidR="00814157" w:rsidRPr="00D1718B">
        <w:rPr>
          <w:rFonts w:cstheme="minorHAnsi"/>
          <w:color w:val="000000" w:themeColor="text1"/>
        </w:rPr>
        <w:t>.</w:t>
      </w:r>
    </w:p>
    <w:p w14:paraId="64DE3319" w14:textId="0EAD3678" w:rsidR="00CA47CB" w:rsidRPr="00D1718B" w:rsidRDefault="00CA47CB" w:rsidP="00CA47CB">
      <w:pPr>
        <w:pStyle w:val="ListParagraph"/>
        <w:rPr>
          <w:rFonts w:cstheme="minorHAnsi"/>
          <w:color w:val="000000" w:themeColor="text1"/>
          <w:lang w:val="en-IE"/>
        </w:rPr>
      </w:pPr>
    </w:p>
    <w:tbl>
      <w:tblPr>
        <w:tblW w:w="9360" w:type="dxa"/>
        <w:tblLook w:val="04A0" w:firstRow="1" w:lastRow="0" w:firstColumn="1" w:lastColumn="0" w:noHBand="0" w:noVBand="1"/>
      </w:tblPr>
      <w:tblGrid>
        <w:gridCol w:w="1121"/>
        <w:gridCol w:w="755"/>
        <w:gridCol w:w="774"/>
        <w:gridCol w:w="6710"/>
      </w:tblGrid>
      <w:tr w:rsidR="00D1718B" w:rsidRPr="00D1718B" w14:paraId="199A1858" w14:textId="77777777" w:rsidTr="005843CF">
        <w:trPr>
          <w:trHeight w:val="288"/>
        </w:trPr>
        <w:tc>
          <w:tcPr>
            <w:tcW w:w="1121" w:type="dxa"/>
            <w:tcBorders>
              <w:top w:val="nil"/>
              <w:left w:val="nil"/>
              <w:bottom w:val="nil"/>
              <w:right w:val="nil"/>
            </w:tcBorders>
            <w:shd w:val="clear" w:color="000000" w:fill="D9D9D9"/>
            <w:noWrap/>
            <w:vAlign w:val="bottom"/>
            <w:hideMark/>
          </w:tcPr>
          <w:p w14:paraId="3320C7D1" w14:textId="77777777" w:rsidR="00DA671A" w:rsidRPr="00D1718B" w:rsidRDefault="00DA671A"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Division</w:t>
            </w:r>
          </w:p>
        </w:tc>
        <w:tc>
          <w:tcPr>
            <w:tcW w:w="755" w:type="dxa"/>
            <w:tcBorders>
              <w:top w:val="nil"/>
              <w:left w:val="nil"/>
              <w:bottom w:val="nil"/>
              <w:right w:val="nil"/>
            </w:tcBorders>
            <w:shd w:val="clear" w:color="000000" w:fill="D9D9D9"/>
            <w:noWrap/>
            <w:vAlign w:val="bottom"/>
            <w:hideMark/>
          </w:tcPr>
          <w:p w14:paraId="0B9E6EFA" w14:textId="77777777" w:rsidR="00DA671A" w:rsidRPr="00D1718B" w:rsidRDefault="00DA671A"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 xml:space="preserve">group </w:t>
            </w:r>
          </w:p>
        </w:tc>
        <w:tc>
          <w:tcPr>
            <w:tcW w:w="774" w:type="dxa"/>
            <w:tcBorders>
              <w:top w:val="nil"/>
              <w:left w:val="nil"/>
              <w:bottom w:val="nil"/>
              <w:right w:val="nil"/>
            </w:tcBorders>
            <w:shd w:val="clear" w:color="000000" w:fill="D9D9D9"/>
            <w:noWrap/>
            <w:vAlign w:val="bottom"/>
            <w:hideMark/>
          </w:tcPr>
          <w:p w14:paraId="58141C53" w14:textId="77777777" w:rsidR="00DA671A" w:rsidRPr="00D1718B" w:rsidRDefault="00DA671A"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class</w:t>
            </w:r>
          </w:p>
        </w:tc>
        <w:tc>
          <w:tcPr>
            <w:tcW w:w="6710" w:type="dxa"/>
            <w:tcBorders>
              <w:top w:val="nil"/>
              <w:left w:val="nil"/>
              <w:bottom w:val="nil"/>
              <w:right w:val="nil"/>
            </w:tcBorders>
            <w:shd w:val="clear" w:color="000000" w:fill="D9D9D9"/>
            <w:noWrap/>
            <w:vAlign w:val="bottom"/>
            <w:hideMark/>
          </w:tcPr>
          <w:p w14:paraId="168F7C23" w14:textId="77777777" w:rsidR="00DA671A" w:rsidRPr="00D1718B" w:rsidRDefault="00DA671A" w:rsidP="005843CF">
            <w:pPr>
              <w:spacing w:after="0" w:line="240" w:lineRule="auto"/>
              <w:rPr>
                <w:rFonts w:ascii="Calibri" w:eastAsia="Times New Roman" w:hAnsi="Calibri" w:cs="Calibri"/>
                <w:b/>
                <w:bCs/>
                <w:color w:val="000000" w:themeColor="text1"/>
                <w:lang w:val="en-US" w:eastAsia="zh-TW"/>
              </w:rPr>
            </w:pPr>
            <w:r w:rsidRPr="00D1718B">
              <w:rPr>
                <w:rFonts w:ascii="Calibri" w:eastAsia="Times New Roman" w:hAnsi="Calibri" w:cs="Calibri"/>
                <w:b/>
                <w:bCs/>
                <w:color w:val="000000" w:themeColor="text1"/>
                <w:lang w:val="en-US" w:eastAsia="zh-TW"/>
              </w:rPr>
              <w:t>Description</w:t>
            </w:r>
          </w:p>
        </w:tc>
      </w:tr>
      <w:tr w:rsidR="00D1718B" w:rsidRPr="00D1718B" w14:paraId="7C38277A" w14:textId="77777777" w:rsidTr="005843CF">
        <w:trPr>
          <w:trHeight w:val="288"/>
        </w:trPr>
        <w:tc>
          <w:tcPr>
            <w:tcW w:w="1876" w:type="dxa"/>
            <w:gridSpan w:val="2"/>
            <w:tcBorders>
              <w:top w:val="nil"/>
              <w:left w:val="nil"/>
              <w:bottom w:val="nil"/>
              <w:right w:val="nil"/>
            </w:tcBorders>
            <w:shd w:val="clear" w:color="auto" w:fill="auto"/>
            <w:noWrap/>
            <w:vAlign w:val="bottom"/>
            <w:hideMark/>
          </w:tcPr>
          <w:p w14:paraId="47A4A256" w14:textId="4360B953" w:rsidR="00DA671A" w:rsidRPr="00D1718B" w:rsidRDefault="00DA671A"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Division 43</w:t>
            </w:r>
          </w:p>
        </w:tc>
        <w:tc>
          <w:tcPr>
            <w:tcW w:w="774" w:type="dxa"/>
            <w:tcBorders>
              <w:top w:val="nil"/>
              <w:left w:val="nil"/>
              <w:bottom w:val="nil"/>
              <w:right w:val="nil"/>
            </w:tcBorders>
            <w:shd w:val="clear" w:color="auto" w:fill="auto"/>
            <w:noWrap/>
            <w:vAlign w:val="bottom"/>
            <w:hideMark/>
          </w:tcPr>
          <w:p w14:paraId="11F4AA31" w14:textId="77777777" w:rsidR="00DA671A" w:rsidRPr="00D1718B" w:rsidRDefault="00DA671A" w:rsidP="005843CF">
            <w:pPr>
              <w:spacing w:after="0" w:line="240" w:lineRule="auto"/>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7231D152" w14:textId="214A9AE5" w:rsidR="00DA671A" w:rsidRPr="00D1718B" w:rsidRDefault="00DA671A" w:rsidP="005843CF">
            <w:pPr>
              <w:spacing w:after="0" w:line="240" w:lineRule="auto"/>
              <w:rPr>
                <w:rFonts w:ascii="Calibri" w:eastAsia="Times New Roman" w:hAnsi="Calibri" w:cs="Calibri"/>
                <w:color w:val="000000" w:themeColor="text1"/>
                <w:lang w:val="en-US" w:eastAsia="zh-TW"/>
              </w:rPr>
            </w:pPr>
            <w:r w:rsidRPr="00D1718B">
              <w:rPr>
                <w:rFonts w:cstheme="minorHAnsi"/>
                <w:color w:val="000000" w:themeColor="text1"/>
                <w:lang w:val="en-IE"/>
              </w:rPr>
              <w:t>Specialized construction activities</w:t>
            </w:r>
          </w:p>
        </w:tc>
      </w:tr>
      <w:tr w:rsidR="00D1718B" w:rsidRPr="00D1718B" w14:paraId="7D099CB8" w14:textId="77777777" w:rsidTr="005843CF">
        <w:trPr>
          <w:trHeight w:val="288"/>
        </w:trPr>
        <w:tc>
          <w:tcPr>
            <w:tcW w:w="1121" w:type="dxa"/>
            <w:tcBorders>
              <w:top w:val="nil"/>
              <w:left w:val="nil"/>
              <w:bottom w:val="nil"/>
              <w:right w:val="nil"/>
            </w:tcBorders>
            <w:shd w:val="clear" w:color="auto" w:fill="auto"/>
            <w:noWrap/>
            <w:vAlign w:val="bottom"/>
            <w:hideMark/>
          </w:tcPr>
          <w:p w14:paraId="114F7AB8" w14:textId="77777777" w:rsidR="00DA671A" w:rsidRPr="00D1718B" w:rsidRDefault="00DA671A"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3123A103" w14:textId="4F694140" w:rsidR="00DA671A" w:rsidRPr="00D1718B" w:rsidRDefault="00DA671A"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4</w:t>
            </w:r>
            <w:r w:rsidR="00DA7DE4" w:rsidRPr="00D1718B">
              <w:rPr>
                <w:rFonts w:ascii="Calibri" w:eastAsia="Times New Roman" w:hAnsi="Calibri" w:cs="Calibri"/>
                <w:color w:val="000000" w:themeColor="text1"/>
                <w:lang w:val="en-US" w:eastAsia="zh-TW"/>
              </w:rPr>
              <w:t>3</w:t>
            </w:r>
            <w:r w:rsidRPr="00D1718B">
              <w:rPr>
                <w:rFonts w:ascii="Calibri" w:eastAsia="Times New Roman" w:hAnsi="Calibri" w:cs="Calibri"/>
                <w:color w:val="000000" w:themeColor="text1"/>
                <w:lang w:val="en-US" w:eastAsia="zh-TW"/>
              </w:rPr>
              <w:t>1</w:t>
            </w:r>
          </w:p>
        </w:tc>
        <w:tc>
          <w:tcPr>
            <w:tcW w:w="774" w:type="dxa"/>
            <w:tcBorders>
              <w:top w:val="nil"/>
              <w:left w:val="nil"/>
              <w:bottom w:val="nil"/>
              <w:right w:val="nil"/>
            </w:tcBorders>
            <w:shd w:val="clear" w:color="auto" w:fill="auto"/>
            <w:noWrap/>
            <w:vAlign w:val="bottom"/>
            <w:hideMark/>
          </w:tcPr>
          <w:p w14:paraId="3EE4C476" w14:textId="77777777" w:rsidR="00DA671A" w:rsidRPr="00D1718B" w:rsidRDefault="00DA671A" w:rsidP="005843CF">
            <w:pPr>
              <w:spacing w:after="0" w:line="240" w:lineRule="auto"/>
              <w:jc w:val="right"/>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bottom"/>
            <w:hideMark/>
          </w:tcPr>
          <w:p w14:paraId="6951AA92" w14:textId="1DFDA798" w:rsidR="00DA671A" w:rsidRPr="00D1718B" w:rsidRDefault="00DA7DE4" w:rsidP="005843CF">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Demolition and site preparation</w:t>
            </w:r>
          </w:p>
        </w:tc>
      </w:tr>
      <w:tr w:rsidR="00D1718B" w:rsidRPr="00D1718B" w14:paraId="3C1F9AA3" w14:textId="77777777" w:rsidTr="005843CF">
        <w:trPr>
          <w:trHeight w:val="288"/>
        </w:trPr>
        <w:tc>
          <w:tcPr>
            <w:tcW w:w="1121" w:type="dxa"/>
            <w:tcBorders>
              <w:top w:val="nil"/>
              <w:left w:val="nil"/>
              <w:bottom w:val="nil"/>
              <w:right w:val="nil"/>
            </w:tcBorders>
            <w:shd w:val="clear" w:color="auto" w:fill="auto"/>
            <w:noWrap/>
            <w:vAlign w:val="bottom"/>
            <w:hideMark/>
          </w:tcPr>
          <w:p w14:paraId="74CE3E72" w14:textId="77777777" w:rsidR="00DA671A" w:rsidRPr="00D1718B" w:rsidRDefault="00DA671A"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hideMark/>
          </w:tcPr>
          <w:p w14:paraId="273E8225" w14:textId="53176B9D" w:rsidR="00DA671A" w:rsidRPr="00D1718B" w:rsidRDefault="00DA671A" w:rsidP="005843CF">
            <w:pPr>
              <w:spacing w:after="0" w:line="240" w:lineRule="auto"/>
              <w:rPr>
                <w:rFonts w:ascii="Times New Roman" w:eastAsia="Times New Roman" w:hAnsi="Times New Roman" w:cs="Times New Roman"/>
                <w:color w:val="000000" w:themeColor="text1"/>
                <w:sz w:val="20"/>
                <w:szCs w:val="20"/>
                <w:lang w:val="en-US" w:eastAsia="zh-TW"/>
              </w:rPr>
            </w:pPr>
            <w:r w:rsidRPr="00D1718B">
              <w:rPr>
                <w:rFonts w:ascii="Calibri" w:eastAsia="Times New Roman" w:hAnsi="Calibri" w:cs="Calibri"/>
                <w:color w:val="000000" w:themeColor="text1"/>
                <w:lang w:val="en-US" w:eastAsia="zh-TW"/>
              </w:rPr>
              <w:t xml:space="preserve">    4</w:t>
            </w:r>
            <w:r w:rsidR="00DA7DE4" w:rsidRPr="00D1718B">
              <w:rPr>
                <w:rFonts w:ascii="Calibri" w:eastAsia="Times New Roman" w:hAnsi="Calibri" w:cs="Calibri"/>
                <w:color w:val="000000" w:themeColor="text1"/>
                <w:lang w:val="en-US" w:eastAsia="zh-TW"/>
              </w:rPr>
              <w:t>3</w:t>
            </w:r>
            <w:r w:rsidRPr="00D1718B">
              <w:rPr>
                <w:rFonts w:ascii="Calibri" w:eastAsia="Times New Roman" w:hAnsi="Calibri" w:cs="Calibri"/>
                <w:color w:val="000000" w:themeColor="text1"/>
                <w:lang w:val="en-US" w:eastAsia="zh-TW"/>
              </w:rPr>
              <w:t>2</w:t>
            </w:r>
          </w:p>
        </w:tc>
        <w:tc>
          <w:tcPr>
            <w:tcW w:w="774" w:type="dxa"/>
            <w:tcBorders>
              <w:top w:val="nil"/>
              <w:left w:val="nil"/>
              <w:bottom w:val="nil"/>
              <w:right w:val="nil"/>
            </w:tcBorders>
            <w:shd w:val="clear" w:color="auto" w:fill="auto"/>
            <w:noWrap/>
            <w:vAlign w:val="bottom"/>
          </w:tcPr>
          <w:p w14:paraId="24137A1E" w14:textId="77777777" w:rsidR="00DA671A" w:rsidRPr="00D1718B" w:rsidRDefault="00DA671A" w:rsidP="005843CF">
            <w:pPr>
              <w:spacing w:after="0" w:line="240" w:lineRule="auto"/>
              <w:jc w:val="right"/>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center"/>
          </w:tcPr>
          <w:p w14:paraId="1A409EFA" w14:textId="55351B75" w:rsidR="00DA671A" w:rsidRPr="00D1718B" w:rsidRDefault="00DA7DE4" w:rsidP="005843CF">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Electrical, plumbing and other construction installation activities</w:t>
            </w:r>
          </w:p>
        </w:tc>
      </w:tr>
      <w:tr w:rsidR="00D1718B" w:rsidRPr="00D1718B" w14:paraId="401E9204" w14:textId="77777777" w:rsidTr="005843CF">
        <w:trPr>
          <w:trHeight w:val="288"/>
        </w:trPr>
        <w:tc>
          <w:tcPr>
            <w:tcW w:w="1121" w:type="dxa"/>
            <w:tcBorders>
              <w:top w:val="nil"/>
              <w:left w:val="nil"/>
              <w:bottom w:val="nil"/>
              <w:right w:val="nil"/>
            </w:tcBorders>
            <w:shd w:val="clear" w:color="auto" w:fill="auto"/>
            <w:noWrap/>
            <w:vAlign w:val="bottom"/>
          </w:tcPr>
          <w:p w14:paraId="568E7513" w14:textId="77777777" w:rsidR="00B31C6B" w:rsidRPr="00D1718B" w:rsidRDefault="00B31C6B"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tcPr>
          <w:p w14:paraId="322E46D9" w14:textId="77777777" w:rsidR="00B31C6B" w:rsidRPr="00D1718B" w:rsidRDefault="00B31C6B" w:rsidP="005843CF">
            <w:pPr>
              <w:spacing w:after="0" w:line="240" w:lineRule="auto"/>
              <w:rPr>
                <w:rFonts w:ascii="Calibri" w:eastAsia="Times New Roman" w:hAnsi="Calibri" w:cs="Calibri"/>
                <w:color w:val="000000" w:themeColor="text1"/>
                <w:lang w:val="en-US" w:eastAsia="zh-TW"/>
              </w:rPr>
            </w:pPr>
          </w:p>
        </w:tc>
        <w:tc>
          <w:tcPr>
            <w:tcW w:w="774" w:type="dxa"/>
            <w:tcBorders>
              <w:top w:val="nil"/>
              <w:left w:val="nil"/>
              <w:bottom w:val="nil"/>
              <w:right w:val="nil"/>
            </w:tcBorders>
            <w:shd w:val="clear" w:color="auto" w:fill="auto"/>
            <w:noWrap/>
            <w:vAlign w:val="bottom"/>
          </w:tcPr>
          <w:p w14:paraId="3460D0B8" w14:textId="1F09F22D" w:rsidR="00B31C6B" w:rsidRPr="00D1718B" w:rsidRDefault="00B31C6B"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4321</w:t>
            </w:r>
          </w:p>
        </w:tc>
        <w:tc>
          <w:tcPr>
            <w:tcW w:w="6710" w:type="dxa"/>
            <w:tcBorders>
              <w:top w:val="nil"/>
              <w:left w:val="nil"/>
              <w:bottom w:val="nil"/>
              <w:right w:val="nil"/>
            </w:tcBorders>
            <w:shd w:val="clear" w:color="auto" w:fill="auto"/>
            <w:noWrap/>
            <w:vAlign w:val="center"/>
          </w:tcPr>
          <w:p w14:paraId="0133ED2D" w14:textId="04096E45" w:rsidR="00B31C6B" w:rsidRPr="00D1718B" w:rsidRDefault="00B31C6B" w:rsidP="005843CF">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Electrical installation</w:t>
            </w:r>
          </w:p>
        </w:tc>
      </w:tr>
      <w:tr w:rsidR="00D1718B" w:rsidRPr="00D1718B" w14:paraId="77389678" w14:textId="77777777" w:rsidTr="005843CF">
        <w:trPr>
          <w:trHeight w:val="288"/>
        </w:trPr>
        <w:tc>
          <w:tcPr>
            <w:tcW w:w="1121" w:type="dxa"/>
            <w:tcBorders>
              <w:top w:val="nil"/>
              <w:left w:val="nil"/>
              <w:bottom w:val="nil"/>
              <w:right w:val="nil"/>
            </w:tcBorders>
            <w:shd w:val="clear" w:color="auto" w:fill="auto"/>
            <w:noWrap/>
            <w:vAlign w:val="bottom"/>
          </w:tcPr>
          <w:p w14:paraId="5DBD702A" w14:textId="77777777" w:rsidR="00B31C6B" w:rsidRPr="00D1718B" w:rsidRDefault="00B31C6B"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tcPr>
          <w:p w14:paraId="4784EA4D" w14:textId="77777777" w:rsidR="00B31C6B" w:rsidRPr="00D1718B" w:rsidRDefault="00B31C6B" w:rsidP="005843CF">
            <w:pPr>
              <w:spacing w:after="0" w:line="240" w:lineRule="auto"/>
              <w:rPr>
                <w:rFonts w:ascii="Calibri" w:eastAsia="Times New Roman" w:hAnsi="Calibri" w:cs="Calibri"/>
                <w:color w:val="000000" w:themeColor="text1"/>
                <w:lang w:val="en-US" w:eastAsia="zh-TW"/>
              </w:rPr>
            </w:pPr>
          </w:p>
        </w:tc>
        <w:tc>
          <w:tcPr>
            <w:tcW w:w="774" w:type="dxa"/>
            <w:tcBorders>
              <w:top w:val="nil"/>
              <w:left w:val="nil"/>
              <w:bottom w:val="nil"/>
              <w:right w:val="nil"/>
            </w:tcBorders>
            <w:shd w:val="clear" w:color="auto" w:fill="auto"/>
            <w:noWrap/>
            <w:vAlign w:val="bottom"/>
          </w:tcPr>
          <w:p w14:paraId="511D6D27" w14:textId="2EFF42CA" w:rsidR="00B31C6B" w:rsidRPr="00D1718B" w:rsidRDefault="00B31C6B"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4322</w:t>
            </w:r>
          </w:p>
        </w:tc>
        <w:tc>
          <w:tcPr>
            <w:tcW w:w="6710" w:type="dxa"/>
            <w:tcBorders>
              <w:top w:val="nil"/>
              <w:left w:val="nil"/>
              <w:bottom w:val="nil"/>
              <w:right w:val="nil"/>
            </w:tcBorders>
            <w:shd w:val="clear" w:color="auto" w:fill="auto"/>
            <w:noWrap/>
            <w:vAlign w:val="center"/>
          </w:tcPr>
          <w:p w14:paraId="70F1618F" w14:textId="2B821914" w:rsidR="00B31C6B" w:rsidRPr="00D1718B" w:rsidRDefault="00B31C6B" w:rsidP="005843CF">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 xml:space="preserve">Plumbing, heat and </w:t>
            </w:r>
            <w:r w:rsidR="000D6623" w:rsidRPr="00D1718B">
              <w:rPr>
                <w:rFonts w:ascii="Arial" w:eastAsia="Times New Roman" w:hAnsi="Arial" w:cs="Arial"/>
                <w:color w:val="000000" w:themeColor="text1"/>
                <w:sz w:val="20"/>
                <w:szCs w:val="20"/>
                <w:lang w:val="en-US" w:eastAsia="zh-TW"/>
              </w:rPr>
              <w:t>air-conditioning installation</w:t>
            </w:r>
          </w:p>
        </w:tc>
      </w:tr>
      <w:tr w:rsidR="00D1718B" w:rsidRPr="00D1718B" w14:paraId="2F1DDC28" w14:textId="77777777" w:rsidTr="005843CF">
        <w:trPr>
          <w:trHeight w:val="288"/>
        </w:trPr>
        <w:tc>
          <w:tcPr>
            <w:tcW w:w="1121" w:type="dxa"/>
            <w:tcBorders>
              <w:top w:val="nil"/>
              <w:left w:val="nil"/>
              <w:bottom w:val="nil"/>
              <w:right w:val="nil"/>
            </w:tcBorders>
            <w:shd w:val="clear" w:color="auto" w:fill="auto"/>
            <w:noWrap/>
            <w:vAlign w:val="bottom"/>
          </w:tcPr>
          <w:p w14:paraId="495583FD" w14:textId="77777777" w:rsidR="000D6623" w:rsidRPr="00D1718B" w:rsidRDefault="000D6623"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tcPr>
          <w:p w14:paraId="70B558CC" w14:textId="77777777" w:rsidR="000D6623" w:rsidRPr="00D1718B" w:rsidRDefault="000D6623" w:rsidP="005843CF">
            <w:pPr>
              <w:spacing w:after="0" w:line="240" w:lineRule="auto"/>
              <w:rPr>
                <w:rFonts w:ascii="Calibri" w:eastAsia="Times New Roman" w:hAnsi="Calibri" w:cs="Calibri"/>
                <w:color w:val="000000" w:themeColor="text1"/>
                <w:lang w:val="en-US" w:eastAsia="zh-TW"/>
              </w:rPr>
            </w:pPr>
          </w:p>
        </w:tc>
        <w:tc>
          <w:tcPr>
            <w:tcW w:w="774" w:type="dxa"/>
            <w:tcBorders>
              <w:top w:val="nil"/>
              <w:left w:val="nil"/>
              <w:bottom w:val="nil"/>
              <w:right w:val="nil"/>
            </w:tcBorders>
            <w:shd w:val="clear" w:color="auto" w:fill="auto"/>
            <w:noWrap/>
            <w:vAlign w:val="bottom"/>
          </w:tcPr>
          <w:p w14:paraId="781C8CC8" w14:textId="1A2776BB" w:rsidR="000D6623" w:rsidRPr="007E5597" w:rsidRDefault="000D6623"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4333</w:t>
            </w:r>
          </w:p>
        </w:tc>
        <w:tc>
          <w:tcPr>
            <w:tcW w:w="6710" w:type="dxa"/>
            <w:tcBorders>
              <w:top w:val="nil"/>
              <w:left w:val="nil"/>
              <w:bottom w:val="nil"/>
              <w:right w:val="nil"/>
            </w:tcBorders>
            <w:shd w:val="clear" w:color="auto" w:fill="auto"/>
            <w:noWrap/>
            <w:vAlign w:val="center"/>
          </w:tcPr>
          <w:p w14:paraId="7A51CC77" w14:textId="06039C8F" w:rsidR="000D6623" w:rsidRPr="007E5597" w:rsidRDefault="000D6623"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Installation of solar panels</w:t>
            </w:r>
          </w:p>
        </w:tc>
      </w:tr>
      <w:tr w:rsidR="00D1718B" w:rsidRPr="00D1718B" w14:paraId="3D468DB3" w14:textId="77777777" w:rsidTr="005843CF">
        <w:trPr>
          <w:trHeight w:val="288"/>
        </w:trPr>
        <w:tc>
          <w:tcPr>
            <w:tcW w:w="1121" w:type="dxa"/>
            <w:tcBorders>
              <w:top w:val="nil"/>
              <w:left w:val="nil"/>
              <w:bottom w:val="nil"/>
              <w:right w:val="nil"/>
            </w:tcBorders>
            <w:shd w:val="clear" w:color="auto" w:fill="auto"/>
            <w:noWrap/>
            <w:vAlign w:val="bottom"/>
          </w:tcPr>
          <w:p w14:paraId="094901BC" w14:textId="77777777" w:rsidR="000D6623" w:rsidRPr="00D1718B" w:rsidRDefault="000D6623" w:rsidP="005843CF">
            <w:pPr>
              <w:spacing w:after="0" w:line="240" w:lineRule="auto"/>
              <w:rPr>
                <w:rFonts w:ascii="Calibri" w:eastAsia="Times New Roman" w:hAnsi="Calibri" w:cs="Calibri"/>
                <w:color w:val="000000" w:themeColor="text1"/>
                <w:lang w:val="en-US" w:eastAsia="zh-TW"/>
              </w:rPr>
            </w:pPr>
          </w:p>
        </w:tc>
        <w:tc>
          <w:tcPr>
            <w:tcW w:w="755" w:type="dxa"/>
            <w:tcBorders>
              <w:top w:val="nil"/>
              <w:left w:val="nil"/>
              <w:bottom w:val="nil"/>
              <w:right w:val="nil"/>
            </w:tcBorders>
            <w:shd w:val="clear" w:color="auto" w:fill="auto"/>
            <w:noWrap/>
            <w:vAlign w:val="bottom"/>
          </w:tcPr>
          <w:p w14:paraId="50D43D99" w14:textId="77777777" w:rsidR="000D6623" w:rsidRPr="00D1718B" w:rsidRDefault="000D6623" w:rsidP="005843CF">
            <w:pPr>
              <w:spacing w:after="0" w:line="240" w:lineRule="auto"/>
              <w:rPr>
                <w:rFonts w:ascii="Calibri" w:eastAsia="Times New Roman" w:hAnsi="Calibri" w:cs="Calibri"/>
                <w:color w:val="000000" w:themeColor="text1"/>
                <w:lang w:val="en-US" w:eastAsia="zh-TW"/>
              </w:rPr>
            </w:pPr>
          </w:p>
        </w:tc>
        <w:tc>
          <w:tcPr>
            <w:tcW w:w="774" w:type="dxa"/>
            <w:tcBorders>
              <w:top w:val="nil"/>
              <w:left w:val="nil"/>
              <w:bottom w:val="nil"/>
              <w:right w:val="nil"/>
            </w:tcBorders>
            <w:shd w:val="clear" w:color="auto" w:fill="auto"/>
            <w:noWrap/>
            <w:vAlign w:val="bottom"/>
          </w:tcPr>
          <w:p w14:paraId="794BE82D" w14:textId="50130201" w:rsidR="000D6623" w:rsidRPr="00D1718B" w:rsidRDefault="000D6623"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4329</w:t>
            </w:r>
          </w:p>
        </w:tc>
        <w:tc>
          <w:tcPr>
            <w:tcW w:w="6710" w:type="dxa"/>
            <w:tcBorders>
              <w:top w:val="nil"/>
              <w:left w:val="nil"/>
              <w:bottom w:val="nil"/>
              <w:right w:val="nil"/>
            </w:tcBorders>
            <w:shd w:val="clear" w:color="auto" w:fill="auto"/>
            <w:noWrap/>
            <w:vAlign w:val="center"/>
          </w:tcPr>
          <w:p w14:paraId="7016FF21" w14:textId="1915C661" w:rsidR="000D6623" w:rsidRPr="00D1718B" w:rsidRDefault="000D6623" w:rsidP="005843CF">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Other construction installation</w:t>
            </w:r>
          </w:p>
        </w:tc>
      </w:tr>
      <w:tr w:rsidR="00D1718B" w:rsidRPr="00D1718B" w14:paraId="1B5A2C46" w14:textId="77777777" w:rsidTr="005843CF">
        <w:trPr>
          <w:trHeight w:val="288"/>
        </w:trPr>
        <w:tc>
          <w:tcPr>
            <w:tcW w:w="1121" w:type="dxa"/>
            <w:tcBorders>
              <w:top w:val="nil"/>
              <w:left w:val="nil"/>
              <w:bottom w:val="nil"/>
              <w:right w:val="nil"/>
            </w:tcBorders>
            <w:shd w:val="clear" w:color="auto" w:fill="auto"/>
            <w:noWrap/>
            <w:vAlign w:val="bottom"/>
            <w:hideMark/>
          </w:tcPr>
          <w:p w14:paraId="237C3370" w14:textId="77777777" w:rsidR="00DA671A" w:rsidRPr="00D1718B" w:rsidRDefault="00DA671A"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hideMark/>
          </w:tcPr>
          <w:p w14:paraId="6ECE0974" w14:textId="3D76DE79" w:rsidR="00DA671A" w:rsidRPr="00D1718B" w:rsidRDefault="00DA671A" w:rsidP="005843CF">
            <w:pPr>
              <w:spacing w:after="0" w:line="240" w:lineRule="auto"/>
              <w:rPr>
                <w:rFonts w:ascii="Times New Roman" w:eastAsia="Times New Roman" w:hAnsi="Times New Roman" w:cs="Times New Roman"/>
                <w:color w:val="000000" w:themeColor="text1"/>
                <w:sz w:val="20"/>
                <w:szCs w:val="20"/>
                <w:lang w:val="en-US" w:eastAsia="zh-TW"/>
              </w:rPr>
            </w:pPr>
            <w:r w:rsidRPr="00D1718B">
              <w:rPr>
                <w:rFonts w:ascii="Calibri" w:eastAsia="Times New Roman" w:hAnsi="Calibri" w:cs="Calibri"/>
                <w:color w:val="000000" w:themeColor="text1"/>
                <w:lang w:val="en-US" w:eastAsia="zh-TW"/>
              </w:rPr>
              <w:t xml:space="preserve">    4</w:t>
            </w:r>
            <w:r w:rsidR="00DA7DE4" w:rsidRPr="00D1718B">
              <w:rPr>
                <w:rFonts w:ascii="Calibri" w:eastAsia="Times New Roman" w:hAnsi="Calibri" w:cs="Calibri"/>
                <w:color w:val="000000" w:themeColor="text1"/>
                <w:lang w:val="en-US" w:eastAsia="zh-TW"/>
              </w:rPr>
              <w:t>3</w:t>
            </w:r>
            <w:r w:rsidRPr="00D1718B">
              <w:rPr>
                <w:rFonts w:ascii="Calibri" w:eastAsia="Times New Roman" w:hAnsi="Calibri" w:cs="Calibri"/>
                <w:color w:val="000000" w:themeColor="text1"/>
                <w:lang w:val="en-US" w:eastAsia="zh-TW"/>
              </w:rPr>
              <w:t>3</w:t>
            </w:r>
          </w:p>
        </w:tc>
        <w:tc>
          <w:tcPr>
            <w:tcW w:w="774" w:type="dxa"/>
            <w:tcBorders>
              <w:top w:val="nil"/>
              <w:left w:val="nil"/>
              <w:bottom w:val="nil"/>
              <w:right w:val="nil"/>
            </w:tcBorders>
            <w:shd w:val="clear" w:color="auto" w:fill="auto"/>
            <w:noWrap/>
            <w:vAlign w:val="bottom"/>
          </w:tcPr>
          <w:p w14:paraId="714DA910" w14:textId="77777777" w:rsidR="00DA671A" w:rsidRPr="00D1718B" w:rsidRDefault="00DA671A" w:rsidP="005843CF">
            <w:pPr>
              <w:spacing w:after="0" w:line="240" w:lineRule="auto"/>
              <w:jc w:val="right"/>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center"/>
          </w:tcPr>
          <w:p w14:paraId="4B5BC9D1" w14:textId="0BB61782" w:rsidR="00DA671A" w:rsidRPr="00D1718B" w:rsidRDefault="00DA7DE4" w:rsidP="005843CF">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Building completion and finishing</w:t>
            </w:r>
          </w:p>
        </w:tc>
      </w:tr>
      <w:tr w:rsidR="00D1718B" w:rsidRPr="00D1718B" w14:paraId="5C09402A" w14:textId="77777777" w:rsidTr="005843CF">
        <w:trPr>
          <w:trHeight w:val="288"/>
        </w:trPr>
        <w:tc>
          <w:tcPr>
            <w:tcW w:w="1121" w:type="dxa"/>
            <w:tcBorders>
              <w:top w:val="nil"/>
              <w:left w:val="nil"/>
              <w:bottom w:val="nil"/>
              <w:right w:val="nil"/>
            </w:tcBorders>
            <w:shd w:val="clear" w:color="auto" w:fill="auto"/>
            <w:noWrap/>
            <w:vAlign w:val="bottom"/>
          </w:tcPr>
          <w:p w14:paraId="3C3548A3" w14:textId="77777777" w:rsidR="000D6623" w:rsidRPr="00D1718B" w:rsidRDefault="000D6623"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tcPr>
          <w:p w14:paraId="633066A9" w14:textId="77777777" w:rsidR="000D6623" w:rsidRPr="00D1718B" w:rsidRDefault="000D6623" w:rsidP="005843CF">
            <w:pPr>
              <w:spacing w:after="0" w:line="240" w:lineRule="auto"/>
              <w:rPr>
                <w:rFonts w:ascii="Calibri" w:eastAsia="Times New Roman" w:hAnsi="Calibri" w:cs="Calibri"/>
                <w:color w:val="000000" w:themeColor="text1"/>
                <w:lang w:val="en-US" w:eastAsia="zh-TW"/>
              </w:rPr>
            </w:pPr>
          </w:p>
        </w:tc>
        <w:tc>
          <w:tcPr>
            <w:tcW w:w="774" w:type="dxa"/>
            <w:tcBorders>
              <w:top w:val="nil"/>
              <w:left w:val="nil"/>
              <w:bottom w:val="nil"/>
              <w:right w:val="nil"/>
            </w:tcBorders>
            <w:shd w:val="clear" w:color="auto" w:fill="auto"/>
            <w:noWrap/>
            <w:vAlign w:val="bottom"/>
          </w:tcPr>
          <w:p w14:paraId="52DF4C3E" w14:textId="73689434" w:rsidR="000D6623" w:rsidRPr="007E5597" w:rsidRDefault="006F36E4" w:rsidP="005843CF">
            <w:pPr>
              <w:spacing w:after="0" w:line="240" w:lineRule="auto"/>
              <w:jc w:val="right"/>
              <w:rPr>
                <w:rFonts w:ascii="Calibri" w:eastAsia="Times New Roman" w:hAnsi="Calibri" w:cs="Calibri"/>
                <w:color w:val="FF0000"/>
                <w:lang w:val="en-US" w:eastAsia="zh-TW"/>
              </w:rPr>
            </w:pPr>
            <w:r w:rsidRPr="007E5597">
              <w:rPr>
                <w:rFonts w:ascii="Calibri" w:eastAsia="Times New Roman" w:hAnsi="Calibri" w:cs="Calibri"/>
                <w:color w:val="FF0000"/>
                <w:lang w:val="en-US" w:eastAsia="zh-TW"/>
              </w:rPr>
              <w:t>4331</w:t>
            </w:r>
          </w:p>
        </w:tc>
        <w:tc>
          <w:tcPr>
            <w:tcW w:w="6710" w:type="dxa"/>
            <w:tcBorders>
              <w:top w:val="nil"/>
              <w:left w:val="nil"/>
              <w:bottom w:val="nil"/>
              <w:right w:val="nil"/>
            </w:tcBorders>
            <w:shd w:val="clear" w:color="auto" w:fill="auto"/>
            <w:noWrap/>
            <w:vAlign w:val="center"/>
          </w:tcPr>
          <w:p w14:paraId="5B7CC11C" w14:textId="6FAFB65E" w:rsidR="000D6623" w:rsidRPr="007E5597" w:rsidRDefault="00EB6F4F" w:rsidP="005843CF">
            <w:pPr>
              <w:spacing w:after="0" w:line="240" w:lineRule="auto"/>
              <w:jc w:val="both"/>
              <w:rPr>
                <w:rFonts w:ascii="Arial" w:eastAsia="Times New Roman" w:hAnsi="Arial" w:cs="Arial"/>
                <w:color w:val="FF0000"/>
                <w:sz w:val="20"/>
                <w:szCs w:val="20"/>
                <w:lang w:val="en-US" w:eastAsia="zh-TW"/>
              </w:rPr>
            </w:pPr>
            <w:r w:rsidRPr="007E5597">
              <w:rPr>
                <w:rFonts w:ascii="Arial" w:eastAsia="Times New Roman" w:hAnsi="Arial" w:cs="Arial"/>
                <w:color w:val="FF0000"/>
                <w:sz w:val="20"/>
                <w:szCs w:val="20"/>
                <w:lang w:val="en-US" w:eastAsia="zh-TW"/>
              </w:rPr>
              <w:t>I</w:t>
            </w:r>
            <w:r w:rsidR="006445D0" w:rsidRPr="007E5597">
              <w:rPr>
                <w:rFonts w:ascii="Arial" w:eastAsia="Times New Roman" w:hAnsi="Arial" w:cs="Arial"/>
                <w:color w:val="FF0000"/>
                <w:sz w:val="20"/>
                <w:szCs w:val="20"/>
                <w:lang w:val="en-US" w:eastAsia="zh-TW"/>
              </w:rPr>
              <w:t>nsulation activities</w:t>
            </w:r>
          </w:p>
        </w:tc>
      </w:tr>
      <w:tr w:rsidR="00D1718B" w:rsidRPr="00D1718B" w14:paraId="3351C709" w14:textId="77777777" w:rsidTr="005843CF">
        <w:trPr>
          <w:trHeight w:val="288"/>
        </w:trPr>
        <w:tc>
          <w:tcPr>
            <w:tcW w:w="1121" w:type="dxa"/>
            <w:tcBorders>
              <w:top w:val="nil"/>
              <w:left w:val="nil"/>
              <w:bottom w:val="nil"/>
              <w:right w:val="nil"/>
            </w:tcBorders>
            <w:shd w:val="clear" w:color="auto" w:fill="auto"/>
            <w:noWrap/>
            <w:vAlign w:val="bottom"/>
          </w:tcPr>
          <w:p w14:paraId="07839C36" w14:textId="77777777" w:rsidR="006058DF" w:rsidRPr="00D1718B" w:rsidRDefault="006058DF" w:rsidP="005843CF">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tcPr>
          <w:p w14:paraId="5F0C7418" w14:textId="77777777" w:rsidR="006058DF" w:rsidRPr="00D1718B" w:rsidRDefault="006058DF" w:rsidP="005843CF">
            <w:pPr>
              <w:spacing w:after="0" w:line="240" w:lineRule="auto"/>
              <w:rPr>
                <w:rFonts w:ascii="Calibri" w:eastAsia="Times New Roman" w:hAnsi="Calibri" w:cs="Calibri"/>
                <w:color w:val="000000" w:themeColor="text1"/>
                <w:lang w:val="en-US" w:eastAsia="zh-TW"/>
              </w:rPr>
            </w:pPr>
          </w:p>
        </w:tc>
        <w:tc>
          <w:tcPr>
            <w:tcW w:w="774" w:type="dxa"/>
            <w:tcBorders>
              <w:top w:val="nil"/>
              <w:left w:val="nil"/>
              <w:bottom w:val="nil"/>
              <w:right w:val="nil"/>
            </w:tcBorders>
            <w:shd w:val="clear" w:color="auto" w:fill="auto"/>
            <w:noWrap/>
            <w:vAlign w:val="bottom"/>
          </w:tcPr>
          <w:p w14:paraId="7BCEAA8F" w14:textId="2EE42CD2" w:rsidR="006058DF" w:rsidRPr="00D1718B" w:rsidRDefault="006058DF" w:rsidP="005843CF">
            <w:pPr>
              <w:spacing w:after="0" w:line="240" w:lineRule="auto"/>
              <w:jc w:val="right"/>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4339</w:t>
            </w:r>
          </w:p>
        </w:tc>
        <w:tc>
          <w:tcPr>
            <w:tcW w:w="6710" w:type="dxa"/>
            <w:tcBorders>
              <w:top w:val="nil"/>
              <w:left w:val="nil"/>
              <w:bottom w:val="nil"/>
              <w:right w:val="nil"/>
            </w:tcBorders>
            <w:shd w:val="clear" w:color="auto" w:fill="auto"/>
            <w:noWrap/>
            <w:vAlign w:val="center"/>
          </w:tcPr>
          <w:p w14:paraId="42723B17" w14:textId="19CB5700" w:rsidR="006058DF" w:rsidRPr="00D1718B" w:rsidRDefault="006058DF" w:rsidP="005843CF">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 xml:space="preserve">Other </w:t>
            </w:r>
            <w:r w:rsidR="00EB6F4F" w:rsidRPr="00D1718B">
              <w:rPr>
                <w:rFonts w:ascii="Arial" w:eastAsia="Times New Roman" w:hAnsi="Arial" w:cs="Arial"/>
                <w:color w:val="000000" w:themeColor="text1"/>
                <w:sz w:val="20"/>
                <w:szCs w:val="20"/>
                <w:lang w:val="en-US" w:eastAsia="zh-TW"/>
              </w:rPr>
              <w:t>building completion and finishing activities</w:t>
            </w:r>
          </w:p>
        </w:tc>
      </w:tr>
      <w:tr w:rsidR="00DA7DE4" w:rsidRPr="00D1718B" w14:paraId="35878198" w14:textId="77777777" w:rsidTr="005843CF">
        <w:trPr>
          <w:trHeight w:val="288"/>
        </w:trPr>
        <w:tc>
          <w:tcPr>
            <w:tcW w:w="1121" w:type="dxa"/>
            <w:tcBorders>
              <w:top w:val="nil"/>
              <w:left w:val="nil"/>
              <w:bottom w:val="nil"/>
              <w:right w:val="nil"/>
            </w:tcBorders>
            <w:shd w:val="clear" w:color="auto" w:fill="auto"/>
            <w:noWrap/>
            <w:vAlign w:val="bottom"/>
          </w:tcPr>
          <w:p w14:paraId="5F34F462" w14:textId="77777777" w:rsidR="00DA7DE4" w:rsidRPr="00D1718B" w:rsidRDefault="00DA7DE4" w:rsidP="00DA7DE4">
            <w:pPr>
              <w:spacing w:after="0" w:line="240" w:lineRule="auto"/>
              <w:jc w:val="both"/>
              <w:rPr>
                <w:rFonts w:ascii="Arial" w:eastAsia="Times New Roman" w:hAnsi="Arial" w:cs="Arial"/>
                <w:color w:val="000000" w:themeColor="text1"/>
                <w:sz w:val="20"/>
                <w:szCs w:val="20"/>
                <w:lang w:val="en-US" w:eastAsia="zh-TW"/>
              </w:rPr>
            </w:pPr>
          </w:p>
        </w:tc>
        <w:tc>
          <w:tcPr>
            <w:tcW w:w="755" w:type="dxa"/>
            <w:tcBorders>
              <w:top w:val="nil"/>
              <w:left w:val="nil"/>
              <w:bottom w:val="nil"/>
              <w:right w:val="nil"/>
            </w:tcBorders>
            <w:shd w:val="clear" w:color="auto" w:fill="auto"/>
            <w:noWrap/>
            <w:vAlign w:val="bottom"/>
          </w:tcPr>
          <w:p w14:paraId="0D903D41" w14:textId="65A46946" w:rsidR="00DA7DE4" w:rsidRPr="00D1718B" w:rsidRDefault="00DA7DE4" w:rsidP="00DA7DE4">
            <w:pPr>
              <w:spacing w:after="0" w:line="240" w:lineRule="auto"/>
              <w:rPr>
                <w:rFonts w:ascii="Calibri" w:eastAsia="Times New Roman" w:hAnsi="Calibri" w:cs="Calibri"/>
                <w:color w:val="000000" w:themeColor="text1"/>
                <w:lang w:val="en-US" w:eastAsia="zh-TW"/>
              </w:rPr>
            </w:pPr>
            <w:r w:rsidRPr="00D1718B">
              <w:rPr>
                <w:rFonts w:ascii="Calibri" w:eastAsia="Times New Roman" w:hAnsi="Calibri" w:cs="Calibri"/>
                <w:color w:val="000000" w:themeColor="text1"/>
                <w:lang w:val="en-US" w:eastAsia="zh-TW"/>
              </w:rPr>
              <w:t xml:space="preserve">    439</w:t>
            </w:r>
          </w:p>
        </w:tc>
        <w:tc>
          <w:tcPr>
            <w:tcW w:w="774" w:type="dxa"/>
            <w:tcBorders>
              <w:top w:val="nil"/>
              <w:left w:val="nil"/>
              <w:bottom w:val="nil"/>
              <w:right w:val="nil"/>
            </w:tcBorders>
            <w:shd w:val="clear" w:color="auto" w:fill="auto"/>
            <w:noWrap/>
            <w:vAlign w:val="bottom"/>
          </w:tcPr>
          <w:p w14:paraId="718A9E6F" w14:textId="77777777" w:rsidR="00DA7DE4" w:rsidRPr="00D1718B" w:rsidRDefault="00DA7DE4" w:rsidP="00DA7DE4">
            <w:pPr>
              <w:spacing w:after="0" w:line="240" w:lineRule="auto"/>
              <w:jc w:val="right"/>
              <w:rPr>
                <w:rFonts w:ascii="Calibri" w:eastAsia="Times New Roman" w:hAnsi="Calibri" w:cs="Calibri"/>
                <w:color w:val="000000" w:themeColor="text1"/>
                <w:lang w:val="en-US" w:eastAsia="zh-TW"/>
              </w:rPr>
            </w:pPr>
          </w:p>
        </w:tc>
        <w:tc>
          <w:tcPr>
            <w:tcW w:w="6710" w:type="dxa"/>
            <w:tcBorders>
              <w:top w:val="nil"/>
              <w:left w:val="nil"/>
              <w:bottom w:val="nil"/>
              <w:right w:val="nil"/>
            </w:tcBorders>
            <w:shd w:val="clear" w:color="auto" w:fill="auto"/>
            <w:noWrap/>
            <w:vAlign w:val="center"/>
          </w:tcPr>
          <w:p w14:paraId="6DECEE86" w14:textId="54B6CB16" w:rsidR="00DA7DE4" w:rsidRPr="00D1718B" w:rsidRDefault="00DA7DE4" w:rsidP="00DA7DE4">
            <w:pPr>
              <w:spacing w:after="0" w:line="240" w:lineRule="auto"/>
              <w:jc w:val="both"/>
              <w:rPr>
                <w:rFonts w:ascii="Arial" w:eastAsia="Times New Roman" w:hAnsi="Arial" w:cs="Arial"/>
                <w:color w:val="000000" w:themeColor="text1"/>
                <w:sz w:val="20"/>
                <w:szCs w:val="20"/>
                <w:lang w:val="en-US" w:eastAsia="zh-TW"/>
              </w:rPr>
            </w:pPr>
            <w:r w:rsidRPr="00D1718B">
              <w:rPr>
                <w:rFonts w:ascii="Arial" w:eastAsia="Times New Roman" w:hAnsi="Arial" w:cs="Arial"/>
                <w:color w:val="000000" w:themeColor="text1"/>
                <w:sz w:val="20"/>
                <w:szCs w:val="20"/>
                <w:lang w:val="en-US" w:eastAsia="zh-TW"/>
              </w:rPr>
              <w:t>Other specialized construction activities</w:t>
            </w:r>
          </w:p>
        </w:tc>
      </w:tr>
    </w:tbl>
    <w:p w14:paraId="260F46ED" w14:textId="77777777" w:rsidR="00DA671A" w:rsidRPr="00D1718B" w:rsidRDefault="00DA671A" w:rsidP="00CA47CB">
      <w:pPr>
        <w:pStyle w:val="ListParagraph"/>
        <w:rPr>
          <w:rFonts w:cstheme="minorHAnsi"/>
          <w:color w:val="000000" w:themeColor="text1"/>
          <w:lang w:val="en-US"/>
        </w:rPr>
      </w:pPr>
    </w:p>
    <w:p w14:paraId="1773CECC" w14:textId="77777777" w:rsidR="00CA47CB" w:rsidRPr="00D1718B" w:rsidRDefault="00CA47CB" w:rsidP="00CA47CB">
      <w:pPr>
        <w:pStyle w:val="ListParagraph"/>
        <w:spacing w:after="200" w:line="276" w:lineRule="auto"/>
        <w:rPr>
          <w:rFonts w:cstheme="minorHAnsi"/>
          <w:color w:val="000000" w:themeColor="text1"/>
          <w:lang w:val="en-IE"/>
        </w:rPr>
      </w:pPr>
    </w:p>
    <w:p w14:paraId="4D3EFA19" w14:textId="1B1BDDE9" w:rsidR="00C91B74" w:rsidRPr="00D1718B" w:rsidRDefault="00C91B74">
      <w:pPr>
        <w:rPr>
          <w:rFonts w:cstheme="minorHAnsi"/>
          <w:color w:val="000000" w:themeColor="text1"/>
        </w:rPr>
      </w:pPr>
    </w:p>
    <w:p w14:paraId="0DD455EB" w14:textId="25F0DCA3" w:rsidR="004E363F" w:rsidRPr="00D1718B" w:rsidRDefault="004E363F" w:rsidP="00B86252">
      <w:pPr>
        <w:rPr>
          <w:rFonts w:cstheme="minorHAnsi"/>
          <w:color w:val="000000" w:themeColor="text1"/>
          <w:lang w:val="en-IE"/>
        </w:rPr>
      </w:pPr>
    </w:p>
    <w:p w14:paraId="0B56D351" w14:textId="77777777" w:rsidR="00CA524F" w:rsidRPr="00D1718B" w:rsidRDefault="00CA524F">
      <w:pPr>
        <w:rPr>
          <w:rFonts w:cstheme="minorHAnsi"/>
          <w:b/>
          <w:bCs/>
          <w:color w:val="000000" w:themeColor="text1"/>
        </w:rPr>
      </w:pPr>
      <w:r w:rsidRPr="00D1718B">
        <w:rPr>
          <w:rFonts w:cstheme="minorHAnsi"/>
          <w:b/>
          <w:bCs/>
          <w:color w:val="000000" w:themeColor="text1"/>
        </w:rPr>
        <w:br w:type="page"/>
      </w:r>
    </w:p>
    <w:p w14:paraId="3B59EF0F" w14:textId="5AA7A507" w:rsidR="004E363F" w:rsidRPr="00D1718B" w:rsidRDefault="00CA524F" w:rsidP="004E363F">
      <w:pPr>
        <w:rPr>
          <w:rFonts w:cstheme="minorHAnsi"/>
          <w:b/>
          <w:bCs/>
          <w:color w:val="000000" w:themeColor="text1"/>
        </w:rPr>
      </w:pPr>
      <w:r w:rsidRPr="00D1718B">
        <w:rPr>
          <w:rFonts w:cstheme="minorHAnsi"/>
          <w:b/>
          <w:bCs/>
          <w:color w:val="000000" w:themeColor="text1"/>
        </w:rPr>
        <w:lastRenderedPageBreak/>
        <w:t>A</w:t>
      </w:r>
      <w:r w:rsidR="003245A0" w:rsidRPr="00D1718B">
        <w:rPr>
          <w:rFonts w:cstheme="minorHAnsi"/>
          <w:b/>
          <w:bCs/>
          <w:color w:val="000000" w:themeColor="text1"/>
        </w:rPr>
        <w:t>nnex 1:</w:t>
      </w:r>
      <w:r w:rsidR="00DE7BF1" w:rsidRPr="00D1718B">
        <w:rPr>
          <w:rFonts w:cstheme="minorHAnsi"/>
          <w:b/>
          <w:bCs/>
          <w:color w:val="000000" w:themeColor="text1"/>
        </w:rPr>
        <w:t xml:space="preserve"> </w:t>
      </w:r>
      <w:r w:rsidR="007150F8">
        <w:rPr>
          <w:rFonts w:cstheme="minorHAnsi"/>
          <w:b/>
          <w:bCs/>
          <w:color w:val="000000" w:themeColor="text1"/>
        </w:rPr>
        <w:t>Issues in c</w:t>
      </w:r>
      <w:r w:rsidR="00DE7BF1" w:rsidRPr="00D1718B">
        <w:rPr>
          <w:rFonts w:cstheme="minorHAnsi"/>
          <w:b/>
          <w:bCs/>
          <w:color w:val="000000" w:themeColor="text1"/>
        </w:rPr>
        <w:t>lassifying climate mitigation activities in existing ISIC structure</w:t>
      </w:r>
    </w:p>
    <w:tbl>
      <w:tblPr>
        <w:tblStyle w:val="TableGrid"/>
        <w:tblW w:w="0" w:type="auto"/>
        <w:tblLook w:val="04A0" w:firstRow="1" w:lastRow="0" w:firstColumn="1" w:lastColumn="0" w:noHBand="0" w:noVBand="1"/>
      </w:tblPr>
      <w:tblGrid>
        <w:gridCol w:w="1705"/>
        <w:gridCol w:w="2070"/>
        <w:gridCol w:w="2880"/>
        <w:gridCol w:w="2695"/>
      </w:tblGrid>
      <w:tr w:rsidR="00D1718B" w:rsidRPr="00D1718B" w14:paraId="4830F847" w14:textId="77777777" w:rsidTr="00CA524F">
        <w:tc>
          <w:tcPr>
            <w:tcW w:w="1705" w:type="dxa"/>
          </w:tcPr>
          <w:p w14:paraId="39695B90" w14:textId="2D2922CA" w:rsidR="00F25FAC" w:rsidRPr="00D1718B" w:rsidRDefault="005D07B3" w:rsidP="004E363F">
            <w:pPr>
              <w:rPr>
                <w:rFonts w:cstheme="minorHAnsi"/>
                <w:b/>
                <w:bCs/>
                <w:color w:val="000000" w:themeColor="text1"/>
              </w:rPr>
            </w:pPr>
            <w:r w:rsidRPr="00D1718B">
              <w:rPr>
                <w:rFonts w:cstheme="minorHAnsi"/>
                <w:b/>
                <w:bCs/>
                <w:color w:val="000000" w:themeColor="text1"/>
              </w:rPr>
              <w:t>Climate change mitigation activities</w:t>
            </w:r>
          </w:p>
        </w:tc>
        <w:tc>
          <w:tcPr>
            <w:tcW w:w="2070" w:type="dxa"/>
          </w:tcPr>
          <w:p w14:paraId="4668C170" w14:textId="0DD11DEF" w:rsidR="00F25FAC" w:rsidRPr="00D1718B" w:rsidRDefault="00B2306C" w:rsidP="004E363F">
            <w:pPr>
              <w:rPr>
                <w:rFonts w:cstheme="minorHAnsi"/>
                <w:b/>
                <w:bCs/>
                <w:color w:val="000000" w:themeColor="text1"/>
              </w:rPr>
            </w:pPr>
            <w:r w:rsidRPr="00D1718B">
              <w:rPr>
                <w:rFonts w:cstheme="minorHAnsi"/>
                <w:b/>
                <w:bCs/>
                <w:color w:val="000000" w:themeColor="text1"/>
              </w:rPr>
              <w:t xml:space="preserve">Relevant group/class in </w:t>
            </w:r>
            <w:r w:rsidR="00F25FAC" w:rsidRPr="00D1718B">
              <w:rPr>
                <w:rFonts w:cstheme="minorHAnsi"/>
                <w:b/>
                <w:bCs/>
                <w:color w:val="000000" w:themeColor="text1"/>
              </w:rPr>
              <w:t>ISIC</w:t>
            </w:r>
            <w:r w:rsidRPr="00D1718B">
              <w:rPr>
                <w:rFonts w:cstheme="minorHAnsi"/>
                <w:b/>
                <w:bCs/>
                <w:color w:val="000000" w:themeColor="text1"/>
              </w:rPr>
              <w:t xml:space="preserve"> Rev.4</w:t>
            </w:r>
            <w:r w:rsidR="00F25FAC" w:rsidRPr="00D1718B">
              <w:rPr>
                <w:rFonts w:cstheme="minorHAnsi"/>
                <w:b/>
                <w:bCs/>
                <w:color w:val="000000" w:themeColor="text1"/>
              </w:rPr>
              <w:t xml:space="preserve"> </w:t>
            </w:r>
          </w:p>
        </w:tc>
        <w:tc>
          <w:tcPr>
            <w:tcW w:w="2880" w:type="dxa"/>
          </w:tcPr>
          <w:p w14:paraId="3BD1C2AD" w14:textId="3046F676" w:rsidR="00F25FAC" w:rsidRPr="00D1718B" w:rsidRDefault="00B2306C" w:rsidP="004E363F">
            <w:pPr>
              <w:rPr>
                <w:rFonts w:cstheme="minorHAnsi"/>
                <w:b/>
                <w:bCs/>
                <w:color w:val="000000" w:themeColor="text1"/>
              </w:rPr>
            </w:pPr>
            <w:r w:rsidRPr="00D1718B">
              <w:rPr>
                <w:rFonts w:cstheme="minorHAnsi"/>
                <w:b/>
                <w:bCs/>
                <w:color w:val="000000" w:themeColor="text1"/>
              </w:rPr>
              <w:t xml:space="preserve">Description </w:t>
            </w:r>
          </w:p>
        </w:tc>
        <w:tc>
          <w:tcPr>
            <w:tcW w:w="2695" w:type="dxa"/>
          </w:tcPr>
          <w:p w14:paraId="79262A48" w14:textId="18961042" w:rsidR="00F25FAC" w:rsidRPr="00D1718B" w:rsidRDefault="00DE7BF1" w:rsidP="004E363F">
            <w:pPr>
              <w:rPr>
                <w:rFonts w:cstheme="minorHAnsi"/>
                <w:b/>
                <w:bCs/>
                <w:color w:val="000000" w:themeColor="text1"/>
              </w:rPr>
            </w:pPr>
            <w:r w:rsidRPr="00D1718B">
              <w:rPr>
                <w:rFonts w:cstheme="minorHAnsi"/>
                <w:b/>
                <w:bCs/>
                <w:color w:val="000000" w:themeColor="text1"/>
              </w:rPr>
              <w:t>Issues</w:t>
            </w:r>
          </w:p>
        </w:tc>
      </w:tr>
      <w:tr w:rsidR="00D1718B" w:rsidRPr="00D1718B" w14:paraId="38C3431F" w14:textId="77777777" w:rsidTr="00CA524F">
        <w:tc>
          <w:tcPr>
            <w:tcW w:w="1705" w:type="dxa"/>
            <w:vMerge w:val="restart"/>
          </w:tcPr>
          <w:p w14:paraId="4A8FF187" w14:textId="57E1EDFE" w:rsidR="005D07B3" w:rsidRPr="00D1718B" w:rsidRDefault="005D07B3" w:rsidP="004E363F">
            <w:pPr>
              <w:rPr>
                <w:rFonts w:cstheme="minorHAnsi"/>
                <w:color w:val="000000" w:themeColor="text1"/>
              </w:rPr>
            </w:pPr>
            <w:r w:rsidRPr="00D1718B">
              <w:rPr>
                <w:rFonts w:cstheme="minorHAnsi"/>
                <w:color w:val="000000" w:themeColor="text1"/>
              </w:rPr>
              <w:t>Carbon farming</w:t>
            </w:r>
          </w:p>
        </w:tc>
        <w:tc>
          <w:tcPr>
            <w:tcW w:w="2070" w:type="dxa"/>
          </w:tcPr>
          <w:p w14:paraId="19B199D5" w14:textId="48F06CEF" w:rsidR="005D07B3" w:rsidRPr="00D1718B" w:rsidRDefault="005D07B3" w:rsidP="004E363F">
            <w:pPr>
              <w:rPr>
                <w:rFonts w:cstheme="minorHAnsi"/>
                <w:b/>
                <w:bCs/>
                <w:color w:val="000000" w:themeColor="text1"/>
              </w:rPr>
            </w:pPr>
            <w:r w:rsidRPr="00D1718B">
              <w:rPr>
                <w:rFonts w:cstheme="minorHAnsi"/>
                <w:color w:val="000000" w:themeColor="text1"/>
              </w:rPr>
              <w:t>Class 0161 (Support activities for crop production)</w:t>
            </w:r>
          </w:p>
        </w:tc>
        <w:tc>
          <w:tcPr>
            <w:tcW w:w="2880" w:type="dxa"/>
          </w:tcPr>
          <w:p w14:paraId="49EE6BC0" w14:textId="0057491A" w:rsidR="005D07B3" w:rsidRPr="00D1718B" w:rsidRDefault="005D07B3" w:rsidP="00927F03">
            <w:pPr>
              <w:rPr>
                <w:rFonts w:cstheme="minorHAnsi"/>
                <w:color w:val="000000" w:themeColor="text1"/>
              </w:rPr>
            </w:pPr>
            <w:r w:rsidRPr="00D1718B">
              <w:rPr>
                <w:rFonts w:cstheme="minorHAnsi"/>
                <w:color w:val="000000" w:themeColor="text1"/>
              </w:rPr>
              <w:t>Covers maintenance of land to keep it in good ecological condition for agriculture use</w:t>
            </w:r>
          </w:p>
          <w:p w14:paraId="4D673248" w14:textId="77777777" w:rsidR="005D07B3" w:rsidRPr="00D1718B" w:rsidRDefault="005D07B3" w:rsidP="004E363F">
            <w:pPr>
              <w:rPr>
                <w:rFonts w:cstheme="minorHAnsi"/>
                <w:b/>
                <w:bCs/>
                <w:color w:val="000000" w:themeColor="text1"/>
              </w:rPr>
            </w:pPr>
          </w:p>
        </w:tc>
        <w:tc>
          <w:tcPr>
            <w:tcW w:w="2695" w:type="dxa"/>
          </w:tcPr>
          <w:p w14:paraId="0B00CCF3" w14:textId="15C42FAD" w:rsidR="005D07B3" w:rsidRPr="00D1718B" w:rsidRDefault="005D07B3" w:rsidP="004E363F">
            <w:pPr>
              <w:rPr>
                <w:rFonts w:cstheme="minorHAnsi"/>
                <w:color w:val="000000" w:themeColor="text1"/>
              </w:rPr>
            </w:pPr>
            <w:r w:rsidRPr="00D1718B">
              <w:rPr>
                <w:rFonts w:cstheme="minorHAnsi"/>
                <w:color w:val="000000" w:themeColor="text1"/>
              </w:rPr>
              <w:t>The scope of this class only limit</w:t>
            </w:r>
            <w:r w:rsidR="00C4471C" w:rsidRPr="00D1718B">
              <w:rPr>
                <w:rFonts w:cstheme="minorHAnsi"/>
                <w:color w:val="000000" w:themeColor="text1"/>
              </w:rPr>
              <w:t>ed</w:t>
            </w:r>
            <w:r w:rsidRPr="00D1718B">
              <w:rPr>
                <w:rFonts w:cstheme="minorHAnsi"/>
                <w:color w:val="000000" w:themeColor="text1"/>
              </w:rPr>
              <w:t xml:space="preserve"> to land for agricultural use</w:t>
            </w:r>
          </w:p>
        </w:tc>
      </w:tr>
      <w:tr w:rsidR="00D1718B" w:rsidRPr="00D1718B" w14:paraId="076081C4" w14:textId="77777777" w:rsidTr="00CA524F">
        <w:tc>
          <w:tcPr>
            <w:tcW w:w="1705" w:type="dxa"/>
            <w:vMerge/>
          </w:tcPr>
          <w:p w14:paraId="0F3264FE" w14:textId="77777777" w:rsidR="005D07B3" w:rsidRPr="00D1718B" w:rsidRDefault="005D07B3" w:rsidP="004E363F">
            <w:pPr>
              <w:rPr>
                <w:rFonts w:cstheme="minorHAnsi"/>
                <w:color w:val="000000" w:themeColor="text1"/>
              </w:rPr>
            </w:pPr>
          </w:p>
        </w:tc>
        <w:tc>
          <w:tcPr>
            <w:tcW w:w="2070" w:type="dxa"/>
          </w:tcPr>
          <w:p w14:paraId="1B591D72" w14:textId="1BBB65BD" w:rsidR="005D07B3" w:rsidRPr="00D1718B" w:rsidRDefault="005D07B3" w:rsidP="004E363F">
            <w:pPr>
              <w:rPr>
                <w:rFonts w:cstheme="minorHAnsi"/>
                <w:color w:val="000000" w:themeColor="text1"/>
              </w:rPr>
            </w:pPr>
            <w:r w:rsidRPr="00D1718B">
              <w:rPr>
                <w:rFonts w:cstheme="minorHAnsi"/>
                <w:color w:val="000000" w:themeColor="text1"/>
              </w:rPr>
              <w:t>Group 813 (Services to buildings and landscape activities)</w:t>
            </w:r>
          </w:p>
        </w:tc>
        <w:tc>
          <w:tcPr>
            <w:tcW w:w="2880" w:type="dxa"/>
          </w:tcPr>
          <w:p w14:paraId="44CB6898" w14:textId="1A8A7D96" w:rsidR="005D07B3" w:rsidRPr="00D1718B" w:rsidRDefault="005D07B3" w:rsidP="00927F03">
            <w:pPr>
              <w:rPr>
                <w:rFonts w:cstheme="minorHAnsi"/>
                <w:color w:val="000000" w:themeColor="text1"/>
              </w:rPr>
            </w:pPr>
            <w:r w:rsidRPr="00D1718B">
              <w:rPr>
                <w:rFonts w:cstheme="minorHAnsi"/>
                <w:color w:val="000000" w:themeColor="text1"/>
              </w:rPr>
              <w:t>Covers maintenance of land in order to keep it in good ecological condition,</w:t>
            </w:r>
          </w:p>
        </w:tc>
        <w:tc>
          <w:tcPr>
            <w:tcW w:w="2695" w:type="dxa"/>
          </w:tcPr>
          <w:p w14:paraId="4A786250" w14:textId="679D4AF4" w:rsidR="005D07B3" w:rsidRPr="00D1718B" w:rsidRDefault="005D07B3" w:rsidP="004E363F">
            <w:pPr>
              <w:rPr>
                <w:rFonts w:cstheme="minorHAnsi"/>
                <w:color w:val="000000" w:themeColor="text1"/>
              </w:rPr>
            </w:pPr>
            <w:r w:rsidRPr="00D1718B">
              <w:rPr>
                <w:rFonts w:cstheme="minorHAnsi"/>
                <w:color w:val="000000" w:themeColor="text1"/>
              </w:rPr>
              <w:t xml:space="preserve">No distinction of on activities that lead to carbon sequestration and carbon storage in land.   </w:t>
            </w:r>
          </w:p>
        </w:tc>
      </w:tr>
      <w:tr w:rsidR="00D1718B" w:rsidRPr="00D1718B" w14:paraId="711C4563" w14:textId="77777777" w:rsidTr="00CA524F">
        <w:tc>
          <w:tcPr>
            <w:tcW w:w="1705" w:type="dxa"/>
          </w:tcPr>
          <w:p w14:paraId="40F80211" w14:textId="4FA9F18A" w:rsidR="00F25FAC" w:rsidRPr="00D1718B" w:rsidRDefault="00F25FAC" w:rsidP="004E363F">
            <w:pPr>
              <w:rPr>
                <w:rFonts w:cstheme="minorHAnsi"/>
                <w:color w:val="000000" w:themeColor="text1"/>
              </w:rPr>
            </w:pPr>
            <w:r w:rsidRPr="00D1718B">
              <w:rPr>
                <w:rFonts w:cstheme="minorHAnsi"/>
                <w:color w:val="000000" w:themeColor="text1"/>
              </w:rPr>
              <w:t xml:space="preserve">Afforestation and reforestation </w:t>
            </w:r>
          </w:p>
        </w:tc>
        <w:tc>
          <w:tcPr>
            <w:tcW w:w="2070" w:type="dxa"/>
          </w:tcPr>
          <w:p w14:paraId="35F2C29F" w14:textId="0C3E1953" w:rsidR="00F25FAC" w:rsidRPr="00D1718B" w:rsidRDefault="00583BD8" w:rsidP="004E363F">
            <w:pPr>
              <w:rPr>
                <w:rFonts w:cstheme="minorHAnsi"/>
                <w:b/>
                <w:bCs/>
                <w:color w:val="000000" w:themeColor="text1"/>
              </w:rPr>
            </w:pPr>
            <w:r w:rsidRPr="00D1718B">
              <w:rPr>
                <w:rFonts w:cstheme="minorHAnsi"/>
                <w:color w:val="000000" w:themeColor="text1"/>
              </w:rPr>
              <w:t>Group 021 (Silviculture and other forestry activities)</w:t>
            </w:r>
          </w:p>
        </w:tc>
        <w:tc>
          <w:tcPr>
            <w:tcW w:w="2880" w:type="dxa"/>
          </w:tcPr>
          <w:p w14:paraId="3D2116BE" w14:textId="5387CCDF" w:rsidR="00F25FAC" w:rsidRPr="00D1718B" w:rsidRDefault="00583BD8" w:rsidP="004E363F">
            <w:pPr>
              <w:rPr>
                <w:rFonts w:cstheme="minorHAnsi"/>
                <w:b/>
                <w:bCs/>
                <w:color w:val="000000" w:themeColor="text1"/>
              </w:rPr>
            </w:pPr>
            <w:r w:rsidRPr="00D1718B">
              <w:rPr>
                <w:rFonts w:cstheme="minorHAnsi"/>
                <w:color w:val="000000" w:themeColor="text1"/>
              </w:rPr>
              <w:t>Covers growing of standing timber: planting, replanting, transplanting, thinning and conservation of forests and timber tracts,</w:t>
            </w:r>
          </w:p>
        </w:tc>
        <w:tc>
          <w:tcPr>
            <w:tcW w:w="2695" w:type="dxa"/>
          </w:tcPr>
          <w:p w14:paraId="39724DB7" w14:textId="7318D2F2" w:rsidR="00F25FAC" w:rsidRPr="00D1718B" w:rsidRDefault="00583BD8" w:rsidP="004E363F">
            <w:pPr>
              <w:rPr>
                <w:rFonts w:cstheme="minorHAnsi"/>
                <w:color w:val="000000" w:themeColor="text1"/>
              </w:rPr>
            </w:pPr>
            <w:r w:rsidRPr="00D1718B">
              <w:rPr>
                <w:rFonts w:cstheme="minorHAnsi"/>
                <w:color w:val="000000" w:themeColor="text1"/>
              </w:rPr>
              <w:t xml:space="preserve">No distinction on afforestation and reforestation activities for carbon retention in this group </w:t>
            </w:r>
          </w:p>
        </w:tc>
      </w:tr>
      <w:tr w:rsidR="00D1718B" w:rsidRPr="00D1718B" w14:paraId="20488D6D" w14:textId="77777777" w:rsidTr="00CA524F">
        <w:tc>
          <w:tcPr>
            <w:tcW w:w="1705" w:type="dxa"/>
          </w:tcPr>
          <w:p w14:paraId="57834564" w14:textId="2265BA38" w:rsidR="00F25FAC" w:rsidRPr="00D1718B" w:rsidRDefault="00F25FAC" w:rsidP="004E363F">
            <w:pPr>
              <w:rPr>
                <w:rFonts w:cstheme="minorHAnsi"/>
                <w:color w:val="000000" w:themeColor="text1"/>
              </w:rPr>
            </w:pPr>
            <w:r w:rsidRPr="00D1718B">
              <w:rPr>
                <w:rFonts w:cstheme="minorHAnsi"/>
                <w:color w:val="000000" w:themeColor="text1"/>
              </w:rPr>
              <w:t>Manufacturing of electric vehicle</w:t>
            </w:r>
            <w:r w:rsidR="00C4471C" w:rsidRPr="00D1718B">
              <w:rPr>
                <w:rFonts w:cstheme="minorHAnsi"/>
                <w:color w:val="000000" w:themeColor="text1"/>
              </w:rPr>
              <w:t>s</w:t>
            </w:r>
            <w:r w:rsidRPr="00D1718B">
              <w:rPr>
                <w:rFonts w:cstheme="minorHAnsi"/>
                <w:color w:val="000000" w:themeColor="text1"/>
              </w:rPr>
              <w:t xml:space="preserve"> </w:t>
            </w:r>
          </w:p>
        </w:tc>
        <w:tc>
          <w:tcPr>
            <w:tcW w:w="2070" w:type="dxa"/>
          </w:tcPr>
          <w:p w14:paraId="649ED3FC" w14:textId="53478388" w:rsidR="00F25FAC" w:rsidRPr="00D1718B" w:rsidRDefault="00583BD8" w:rsidP="004E363F">
            <w:pPr>
              <w:rPr>
                <w:rFonts w:cstheme="minorHAnsi"/>
                <w:b/>
                <w:bCs/>
                <w:color w:val="000000" w:themeColor="text1"/>
              </w:rPr>
            </w:pPr>
            <w:r w:rsidRPr="00D1718B">
              <w:rPr>
                <w:rFonts w:cstheme="minorHAnsi"/>
                <w:color w:val="000000" w:themeColor="text1"/>
              </w:rPr>
              <w:t>Division 29 (Manufacturing of motor vehicles)</w:t>
            </w:r>
          </w:p>
        </w:tc>
        <w:tc>
          <w:tcPr>
            <w:tcW w:w="2880" w:type="dxa"/>
          </w:tcPr>
          <w:p w14:paraId="3C374F7A" w14:textId="46A0FD78" w:rsidR="00F25FAC" w:rsidRPr="00D1718B" w:rsidRDefault="00583BD8" w:rsidP="00583BD8">
            <w:pPr>
              <w:rPr>
                <w:rFonts w:cstheme="minorHAnsi"/>
                <w:b/>
                <w:bCs/>
                <w:color w:val="000000" w:themeColor="text1"/>
              </w:rPr>
            </w:pPr>
            <w:r w:rsidRPr="00D1718B">
              <w:rPr>
                <w:rFonts w:cstheme="minorHAnsi"/>
                <w:color w:val="000000" w:themeColor="text1"/>
              </w:rPr>
              <w:t>Covers the manufacture of motor vehicles.</w:t>
            </w:r>
          </w:p>
        </w:tc>
        <w:tc>
          <w:tcPr>
            <w:tcW w:w="2695" w:type="dxa"/>
          </w:tcPr>
          <w:p w14:paraId="2928BE6F" w14:textId="48A83A58" w:rsidR="00583BD8" w:rsidRPr="00D1718B" w:rsidRDefault="00583BD8" w:rsidP="00583BD8">
            <w:pPr>
              <w:rPr>
                <w:rFonts w:cstheme="minorHAnsi"/>
                <w:color w:val="000000" w:themeColor="text1"/>
              </w:rPr>
            </w:pPr>
            <w:r w:rsidRPr="00D1718B">
              <w:rPr>
                <w:rFonts w:cstheme="minorHAnsi"/>
                <w:color w:val="000000" w:themeColor="text1"/>
              </w:rPr>
              <w:t>No distinction on manufacture of electric car in this group</w:t>
            </w:r>
          </w:p>
          <w:p w14:paraId="30F0C87F" w14:textId="77777777" w:rsidR="00F25FAC" w:rsidRPr="00D1718B" w:rsidRDefault="00F25FAC" w:rsidP="004E363F">
            <w:pPr>
              <w:rPr>
                <w:rFonts w:cstheme="minorHAnsi"/>
                <w:b/>
                <w:bCs/>
                <w:color w:val="000000" w:themeColor="text1"/>
              </w:rPr>
            </w:pPr>
          </w:p>
        </w:tc>
      </w:tr>
      <w:tr w:rsidR="00D1718B" w:rsidRPr="00D1718B" w14:paraId="08373CC7" w14:textId="77777777" w:rsidTr="00CA524F">
        <w:tc>
          <w:tcPr>
            <w:tcW w:w="1705" w:type="dxa"/>
          </w:tcPr>
          <w:p w14:paraId="34BE6952" w14:textId="5609E41A" w:rsidR="00F25FAC" w:rsidRPr="00D1718B" w:rsidRDefault="00F25FAC" w:rsidP="004E363F">
            <w:pPr>
              <w:rPr>
                <w:rFonts w:cstheme="minorHAnsi"/>
                <w:color w:val="000000" w:themeColor="text1"/>
              </w:rPr>
            </w:pPr>
            <w:r w:rsidRPr="00D1718B">
              <w:rPr>
                <w:rFonts w:cstheme="minorHAnsi"/>
                <w:color w:val="000000" w:themeColor="text1"/>
              </w:rPr>
              <w:t>Electric power generation by non-carbon emitting sources</w:t>
            </w:r>
          </w:p>
        </w:tc>
        <w:tc>
          <w:tcPr>
            <w:tcW w:w="2070" w:type="dxa"/>
          </w:tcPr>
          <w:p w14:paraId="1A66478C" w14:textId="547A35E8" w:rsidR="00F25FAC" w:rsidRPr="00D1718B" w:rsidRDefault="00583BD8" w:rsidP="004E363F">
            <w:pPr>
              <w:rPr>
                <w:rFonts w:cstheme="minorHAnsi"/>
                <w:b/>
                <w:bCs/>
                <w:color w:val="000000" w:themeColor="text1"/>
              </w:rPr>
            </w:pPr>
            <w:r w:rsidRPr="00D1718B">
              <w:rPr>
                <w:rFonts w:cstheme="minorHAnsi"/>
                <w:color w:val="000000" w:themeColor="text1"/>
              </w:rPr>
              <w:t>Group 351 (Electric power generation, transmission and distribution)</w:t>
            </w:r>
          </w:p>
        </w:tc>
        <w:tc>
          <w:tcPr>
            <w:tcW w:w="2880" w:type="dxa"/>
          </w:tcPr>
          <w:p w14:paraId="60D37B22" w14:textId="48C87D73" w:rsidR="00F25FAC" w:rsidRPr="00D1718B" w:rsidRDefault="00DE7BF1" w:rsidP="004E363F">
            <w:pPr>
              <w:rPr>
                <w:rFonts w:cstheme="minorHAnsi"/>
                <w:color w:val="000000" w:themeColor="text1"/>
              </w:rPr>
            </w:pPr>
            <w:r w:rsidRPr="00D1718B">
              <w:rPr>
                <w:rFonts w:cstheme="minorHAnsi"/>
                <w:color w:val="000000" w:themeColor="text1"/>
              </w:rPr>
              <w:t xml:space="preserve">Covers the generation of bulk electric power, transmission from generating facilities to distribution </w:t>
            </w:r>
            <w:r w:rsidRPr="00D1718B">
              <w:rPr>
                <w:rFonts w:cstheme="minorHAnsi"/>
                <w:color w:val="000000" w:themeColor="text1"/>
                <w:lang w:val="en-US"/>
              </w:rPr>
              <w:t>centers</w:t>
            </w:r>
            <w:r w:rsidRPr="00D1718B">
              <w:rPr>
                <w:rFonts w:cstheme="minorHAnsi"/>
                <w:color w:val="000000" w:themeColor="text1"/>
              </w:rPr>
              <w:t xml:space="preserve"> and distribution to end users</w:t>
            </w:r>
          </w:p>
        </w:tc>
        <w:tc>
          <w:tcPr>
            <w:tcW w:w="2695" w:type="dxa"/>
          </w:tcPr>
          <w:p w14:paraId="2C27A6D0" w14:textId="2298A3B5" w:rsidR="00F25FAC" w:rsidRPr="00D1718B" w:rsidRDefault="00583BD8" w:rsidP="004E363F">
            <w:pPr>
              <w:rPr>
                <w:rFonts w:cstheme="minorHAnsi"/>
                <w:b/>
                <w:bCs/>
                <w:color w:val="000000" w:themeColor="text1"/>
              </w:rPr>
            </w:pPr>
            <w:r w:rsidRPr="00D1718B">
              <w:rPr>
                <w:rFonts w:cstheme="minorHAnsi"/>
                <w:color w:val="000000" w:themeColor="text1"/>
              </w:rPr>
              <w:t>No distinction on energy power generation by energy source</w:t>
            </w:r>
          </w:p>
        </w:tc>
      </w:tr>
      <w:tr w:rsidR="00D1718B" w:rsidRPr="00D1718B" w14:paraId="0EAFC55B" w14:textId="77777777" w:rsidTr="00CA524F">
        <w:tc>
          <w:tcPr>
            <w:tcW w:w="1705" w:type="dxa"/>
          </w:tcPr>
          <w:p w14:paraId="0CA69406" w14:textId="27E8B1CD" w:rsidR="00F25FAC" w:rsidRPr="00D1718B" w:rsidRDefault="00F25FAC" w:rsidP="004E363F">
            <w:pPr>
              <w:rPr>
                <w:rFonts w:cstheme="minorHAnsi"/>
                <w:color w:val="000000" w:themeColor="text1"/>
              </w:rPr>
            </w:pPr>
            <w:r w:rsidRPr="00D1718B">
              <w:rPr>
                <w:rFonts w:cstheme="minorHAnsi"/>
                <w:color w:val="000000" w:themeColor="text1"/>
              </w:rPr>
              <w:t>Construction of energy efficiency building</w:t>
            </w:r>
          </w:p>
        </w:tc>
        <w:tc>
          <w:tcPr>
            <w:tcW w:w="2070" w:type="dxa"/>
          </w:tcPr>
          <w:p w14:paraId="4A234F25" w14:textId="76292FBE" w:rsidR="00F25FAC" w:rsidRPr="00D1718B" w:rsidRDefault="00583BD8" w:rsidP="004E363F">
            <w:pPr>
              <w:rPr>
                <w:rFonts w:cstheme="minorHAnsi"/>
                <w:b/>
                <w:bCs/>
                <w:color w:val="000000" w:themeColor="text1"/>
              </w:rPr>
            </w:pPr>
            <w:r w:rsidRPr="00D1718B">
              <w:rPr>
                <w:rFonts w:cstheme="minorHAnsi"/>
                <w:color w:val="000000" w:themeColor="text1"/>
              </w:rPr>
              <w:t>Division 41 (Construction of buildings)</w:t>
            </w:r>
          </w:p>
        </w:tc>
        <w:tc>
          <w:tcPr>
            <w:tcW w:w="2880" w:type="dxa"/>
          </w:tcPr>
          <w:p w14:paraId="47A028C4" w14:textId="04DE632C" w:rsidR="00F25FAC" w:rsidRPr="00D1718B" w:rsidRDefault="00E83BEF" w:rsidP="004E363F">
            <w:pPr>
              <w:rPr>
                <w:rFonts w:cstheme="minorHAnsi"/>
                <w:b/>
                <w:bCs/>
                <w:color w:val="000000" w:themeColor="text1"/>
              </w:rPr>
            </w:pPr>
            <w:r w:rsidRPr="00D1718B">
              <w:rPr>
                <w:rFonts w:cstheme="minorHAnsi"/>
                <w:color w:val="000000" w:themeColor="text1"/>
              </w:rPr>
              <w:t>I</w:t>
            </w:r>
            <w:r w:rsidR="00583BD8" w:rsidRPr="00D1718B">
              <w:rPr>
                <w:rFonts w:cstheme="minorHAnsi"/>
                <w:color w:val="000000" w:themeColor="text1"/>
              </w:rPr>
              <w:t>ncludes general construction of buildings of all kinds</w:t>
            </w:r>
          </w:p>
        </w:tc>
        <w:tc>
          <w:tcPr>
            <w:tcW w:w="2695" w:type="dxa"/>
          </w:tcPr>
          <w:p w14:paraId="6648B760" w14:textId="2FA52979" w:rsidR="00F25FAC" w:rsidRPr="00D1718B" w:rsidRDefault="00E83BEF" w:rsidP="004E363F">
            <w:pPr>
              <w:rPr>
                <w:rFonts w:cstheme="minorHAnsi"/>
                <w:b/>
                <w:bCs/>
                <w:color w:val="000000" w:themeColor="text1"/>
              </w:rPr>
            </w:pPr>
            <w:r w:rsidRPr="00D1718B">
              <w:rPr>
                <w:rFonts w:cstheme="minorHAnsi"/>
                <w:color w:val="000000" w:themeColor="text1"/>
              </w:rPr>
              <w:t>No distinction on construction of energy efficiency buildings (passive buildings) and the activities of refurbishment of old buildings to increase energy efficient)</w:t>
            </w:r>
          </w:p>
        </w:tc>
      </w:tr>
      <w:tr w:rsidR="00D1718B" w:rsidRPr="00D1718B" w14:paraId="016D0943" w14:textId="77777777" w:rsidTr="00CA524F">
        <w:tc>
          <w:tcPr>
            <w:tcW w:w="1705" w:type="dxa"/>
          </w:tcPr>
          <w:p w14:paraId="5B3EE010" w14:textId="57B4CBA2" w:rsidR="00F25FAC" w:rsidRPr="00D1718B" w:rsidRDefault="008C3C3A" w:rsidP="004E363F">
            <w:pPr>
              <w:rPr>
                <w:rFonts w:cstheme="minorHAnsi"/>
                <w:color w:val="000000" w:themeColor="text1"/>
              </w:rPr>
            </w:pPr>
            <w:r w:rsidRPr="00D1718B">
              <w:rPr>
                <w:rFonts w:cstheme="minorHAnsi"/>
                <w:color w:val="000000" w:themeColor="text1"/>
              </w:rPr>
              <w:t>Installation of solar panels</w:t>
            </w:r>
          </w:p>
        </w:tc>
        <w:tc>
          <w:tcPr>
            <w:tcW w:w="2070" w:type="dxa"/>
          </w:tcPr>
          <w:p w14:paraId="0832E19E" w14:textId="386AEF0A" w:rsidR="00F25FAC" w:rsidRPr="00D1718B" w:rsidRDefault="00D477C2" w:rsidP="004E363F">
            <w:pPr>
              <w:rPr>
                <w:rFonts w:cstheme="minorHAnsi"/>
                <w:color w:val="000000" w:themeColor="text1"/>
              </w:rPr>
            </w:pPr>
            <w:r w:rsidRPr="00D1718B">
              <w:rPr>
                <w:rFonts w:cstheme="minorHAnsi"/>
                <w:color w:val="000000" w:themeColor="text1"/>
              </w:rPr>
              <w:t>Group 432</w:t>
            </w:r>
            <w:r w:rsidR="00A5733B" w:rsidRPr="00D1718B">
              <w:rPr>
                <w:rFonts w:cstheme="minorHAnsi"/>
                <w:color w:val="000000" w:themeColor="text1"/>
              </w:rPr>
              <w:t xml:space="preserve"> (</w:t>
            </w:r>
            <w:r w:rsidR="00804A2E" w:rsidRPr="00D1718B">
              <w:rPr>
                <w:rFonts w:cstheme="minorHAnsi"/>
                <w:color w:val="000000" w:themeColor="text1"/>
              </w:rPr>
              <w:t>Electrical, plumbing and other construction installation activities</w:t>
            </w:r>
            <w:r w:rsidR="00A5733B" w:rsidRPr="00D1718B">
              <w:rPr>
                <w:rFonts w:cstheme="minorHAnsi"/>
                <w:color w:val="000000" w:themeColor="text1"/>
              </w:rPr>
              <w:t>)</w:t>
            </w:r>
          </w:p>
        </w:tc>
        <w:tc>
          <w:tcPr>
            <w:tcW w:w="2880" w:type="dxa"/>
          </w:tcPr>
          <w:p w14:paraId="23062EA9" w14:textId="1711D340" w:rsidR="00F25FAC" w:rsidRPr="00D1718B" w:rsidRDefault="00913769" w:rsidP="004E363F">
            <w:pPr>
              <w:rPr>
                <w:rFonts w:cstheme="minorHAnsi"/>
                <w:b/>
                <w:bCs/>
                <w:color w:val="000000" w:themeColor="text1"/>
              </w:rPr>
            </w:pPr>
            <w:r w:rsidRPr="00D1718B">
              <w:rPr>
                <w:rFonts w:ascii="Helvetica" w:hAnsi="Helvetica"/>
                <w:color w:val="000000" w:themeColor="text1"/>
                <w:sz w:val="20"/>
                <w:szCs w:val="20"/>
                <w:shd w:val="clear" w:color="auto" w:fill="FFFFFF"/>
              </w:rPr>
              <w:t>Includes</w:t>
            </w:r>
            <w:r w:rsidR="00804A2E" w:rsidRPr="00D1718B">
              <w:rPr>
                <w:rFonts w:ascii="Helvetica" w:hAnsi="Helvetica"/>
                <w:color w:val="000000" w:themeColor="text1"/>
                <w:sz w:val="20"/>
                <w:szCs w:val="20"/>
                <w:shd w:val="clear" w:color="auto" w:fill="FFFFFF"/>
              </w:rPr>
              <w:t xml:space="preserve"> installation activities that support the functioning of a building as such, including installation of electrical systems, plumbing (water, gas and sewage systems), heat and air-conditioning systems, elevators </w:t>
            </w:r>
            <w:r w:rsidR="00A53445" w:rsidRPr="00D1718B">
              <w:rPr>
                <w:rFonts w:ascii="Helvetica" w:hAnsi="Helvetica"/>
                <w:color w:val="000000" w:themeColor="text1"/>
                <w:sz w:val="20"/>
                <w:szCs w:val="20"/>
                <w:shd w:val="clear" w:color="auto" w:fill="FFFFFF"/>
              </w:rPr>
              <w:t>etc. Including</w:t>
            </w:r>
            <w:r w:rsidRPr="00D1718B">
              <w:rPr>
                <w:rFonts w:ascii="Helvetica" w:hAnsi="Helvetica"/>
                <w:color w:val="000000" w:themeColor="text1"/>
                <w:sz w:val="20"/>
                <w:szCs w:val="20"/>
                <w:shd w:val="clear" w:color="auto" w:fill="FFFFFF"/>
              </w:rPr>
              <w:t xml:space="preserve"> maintenance and repair.</w:t>
            </w:r>
          </w:p>
        </w:tc>
        <w:tc>
          <w:tcPr>
            <w:tcW w:w="2695" w:type="dxa"/>
          </w:tcPr>
          <w:p w14:paraId="3F38CF14" w14:textId="5FC17390" w:rsidR="00F25FAC" w:rsidRPr="00D1718B" w:rsidRDefault="00913769" w:rsidP="004E363F">
            <w:pPr>
              <w:rPr>
                <w:rFonts w:cstheme="minorHAnsi"/>
                <w:color w:val="000000" w:themeColor="text1"/>
              </w:rPr>
            </w:pPr>
            <w:r w:rsidRPr="00D1718B">
              <w:rPr>
                <w:rFonts w:cstheme="minorHAnsi"/>
                <w:color w:val="000000" w:themeColor="text1"/>
              </w:rPr>
              <w:t>No distinction on installation of solar panels</w:t>
            </w:r>
          </w:p>
        </w:tc>
      </w:tr>
      <w:tr w:rsidR="00F25FAC" w:rsidRPr="00D1718B" w14:paraId="48F1E1EF" w14:textId="77777777" w:rsidTr="00CA524F">
        <w:tc>
          <w:tcPr>
            <w:tcW w:w="1705" w:type="dxa"/>
          </w:tcPr>
          <w:p w14:paraId="17550430" w14:textId="760A4EEF" w:rsidR="00F25FAC" w:rsidRPr="00D1718B" w:rsidRDefault="008C3C3A" w:rsidP="004E363F">
            <w:pPr>
              <w:rPr>
                <w:rFonts w:cstheme="minorHAnsi"/>
                <w:color w:val="000000" w:themeColor="text1"/>
              </w:rPr>
            </w:pPr>
            <w:r w:rsidRPr="00D1718B">
              <w:rPr>
                <w:rFonts w:cstheme="minorHAnsi"/>
                <w:color w:val="000000" w:themeColor="text1"/>
              </w:rPr>
              <w:t xml:space="preserve">Insulation </w:t>
            </w:r>
            <w:r w:rsidR="00A5733B" w:rsidRPr="00D1718B">
              <w:rPr>
                <w:rFonts w:cstheme="minorHAnsi"/>
                <w:color w:val="000000" w:themeColor="text1"/>
              </w:rPr>
              <w:t>activities</w:t>
            </w:r>
          </w:p>
        </w:tc>
        <w:tc>
          <w:tcPr>
            <w:tcW w:w="2070" w:type="dxa"/>
          </w:tcPr>
          <w:p w14:paraId="4F08FE65" w14:textId="4D5FC74B" w:rsidR="00F25FAC" w:rsidRPr="00D1718B" w:rsidRDefault="00523E4E" w:rsidP="004E363F">
            <w:pPr>
              <w:rPr>
                <w:rFonts w:cstheme="minorHAnsi"/>
                <w:b/>
                <w:bCs/>
                <w:color w:val="000000" w:themeColor="text1"/>
              </w:rPr>
            </w:pPr>
            <w:r w:rsidRPr="00D1718B">
              <w:rPr>
                <w:rFonts w:cstheme="minorHAnsi"/>
                <w:color w:val="000000" w:themeColor="text1"/>
              </w:rPr>
              <w:t>Group 433 (Building completion and finishing)</w:t>
            </w:r>
          </w:p>
        </w:tc>
        <w:tc>
          <w:tcPr>
            <w:tcW w:w="2880" w:type="dxa"/>
          </w:tcPr>
          <w:p w14:paraId="2714453B" w14:textId="79371DF2" w:rsidR="00F25FAC" w:rsidRPr="00D1718B" w:rsidRDefault="005D07B3" w:rsidP="004E363F">
            <w:pPr>
              <w:rPr>
                <w:rFonts w:cstheme="minorHAnsi"/>
                <w:color w:val="000000" w:themeColor="text1"/>
              </w:rPr>
            </w:pPr>
            <w:r w:rsidRPr="00D1718B">
              <w:rPr>
                <w:rFonts w:cstheme="minorHAnsi"/>
                <w:color w:val="000000" w:themeColor="text1"/>
              </w:rPr>
              <w:t>Cover building completion work</w:t>
            </w:r>
          </w:p>
        </w:tc>
        <w:tc>
          <w:tcPr>
            <w:tcW w:w="2695" w:type="dxa"/>
          </w:tcPr>
          <w:p w14:paraId="4FB0B3E3" w14:textId="281FA230" w:rsidR="00F25FAC" w:rsidRPr="00D1718B" w:rsidRDefault="005D07B3" w:rsidP="004E363F">
            <w:pPr>
              <w:rPr>
                <w:rFonts w:cstheme="minorHAnsi"/>
                <w:color w:val="000000" w:themeColor="text1"/>
              </w:rPr>
            </w:pPr>
            <w:r w:rsidRPr="00D1718B">
              <w:rPr>
                <w:rFonts w:cstheme="minorHAnsi"/>
                <w:color w:val="000000" w:themeColor="text1"/>
              </w:rPr>
              <w:t>No distinction on insulation activities</w:t>
            </w:r>
          </w:p>
        </w:tc>
      </w:tr>
    </w:tbl>
    <w:p w14:paraId="33C34912" w14:textId="77777777" w:rsidR="0075109F" w:rsidRPr="00D1718B" w:rsidRDefault="0075109F">
      <w:pPr>
        <w:rPr>
          <w:rFonts w:cstheme="minorHAnsi"/>
          <w:color w:val="000000" w:themeColor="text1"/>
        </w:rPr>
      </w:pPr>
    </w:p>
    <w:sectPr w:rsidR="0075109F" w:rsidRPr="00D1718B" w:rsidSect="00CA524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FD05" w14:textId="77777777" w:rsidR="00AA5E8C" w:rsidRDefault="00AA5E8C" w:rsidP="00CA463B">
      <w:pPr>
        <w:spacing w:after="0" w:line="240" w:lineRule="auto"/>
      </w:pPr>
      <w:r>
        <w:separator/>
      </w:r>
    </w:p>
  </w:endnote>
  <w:endnote w:type="continuationSeparator" w:id="0">
    <w:p w14:paraId="463B2649" w14:textId="77777777" w:rsidR="00AA5E8C" w:rsidRDefault="00AA5E8C" w:rsidP="00CA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C943" w14:textId="77777777" w:rsidR="00AA5E8C" w:rsidRDefault="00AA5E8C" w:rsidP="00CA463B">
      <w:pPr>
        <w:spacing w:after="0" w:line="240" w:lineRule="auto"/>
      </w:pPr>
      <w:r>
        <w:separator/>
      </w:r>
    </w:p>
  </w:footnote>
  <w:footnote w:type="continuationSeparator" w:id="0">
    <w:p w14:paraId="6CAFF1CB" w14:textId="77777777" w:rsidR="00AA5E8C" w:rsidRDefault="00AA5E8C" w:rsidP="00CA463B">
      <w:pPr>
        <w:spacing w:after="0" w:line="240" w:lineRule="auto"/>
      </w:pPr>
      <w:r>
        <w:continuationSeparator/>
      </w:r>
    </w:p>
  </w:footnote>
  <w:footnote w:id="1">
    <w:p w14:paraId="3800A0A2" w14:textId="5C6066BE" w:rsidR="00CA463B" w:rsidRPr="00CA463B" w:rsidRDefault="00CA463B">
      <w:pPr>
        <w:pStyle w:val="FootnoteText"/>
        <w:rPr>
          <w:lang w:val="en-US"/>
        </w:rPr>
      </w:pPr>
      <w:r>
        <w:rPr>
          <w:rStyle w:val="FootnoteReference"/>
        </w:rPr>
        <w:footnoteRef/>
      </w:r>
      <w:r>
        <w:t xml:space="preserve"> </w:t>
      </w:r>
      <w:r w:rsidR="00D52408">
        <w:t>United Nations (20</w:t>
      </w:r>
      <w:r w:rsidR="00363FE1">
        <w:t xml:space="preserve">20) </w:t>
      </w:r>
      <w:r w:rsidR="00D52408">
        <w:rPr>
          <w:lang w:val="en-US"/>
        </w:rPr>
        <w:t xml:space="preserve">Natural Capital Accounting for Integrated Climate Change Policies </w:t>
      </w:r>
      <w:r w:rsidR="00D52408" w:rsidRPr="00D52408">
        <w:rPr>
          <w:lang w:val="en-US"/>
        </w:rPr>
        <w:t>https://seea.un.org/sites/seea.un.org/files/seea_-_climate_change_-_web_ready.pdf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952"/>
    <w:multiLevelType w:val="hybridMultilevel"/>
    <w:tmpl w:val="BBB0DA98"/>
    <w:lvl w:ilvl="0" w:tplc="14090001">
      <w:start w:val="1"/>
      <w:numFmt w:val="bullet"/>
      <w:lvlText w:val=""/>
      <w:lvlJc w:val="left"/>
      <w:pPr>
        <w:ind w:left="363" w:hanging="360"/>
      </w:pPr>
      <w:rPr>
        <w:rFonts w:ascii="Symbol" w:hAnsi="Symbol" w:hint="default"/>
      </w:rPr>
    </w:lvl>
    <w:lvl w:ilvl="1" w:tplc="45343148">
      <w:numFmt w:val="bullet"/>
      <w:lvlText w:val="-"/>
      <w:lvlJc w:val="left"/>
      <w:pPr>
        <w:ind w:left="1443" w:hanging="360"/>
      </w:pPr>
      <w:rPr>
        <w:rFonts w:ascii="Calibri" w:eastAsiaTheme="minorHAnsi" w:hAnsi="Calibri" w:cs="Calibri"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 w15:restartNumberingAfterBreak="0">
    <w:nsid w:val="1D29777C"/>
    <w:multiLevelType w:val="hybridMultilevel"/>
    <w:tmpl w:val="441E8C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97A5909"/>
    <w:multiLevelType w:val="hybridMultilevel"/>
    <w:tmpl w:val="EDCC3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B842DA5"/>
    <w:multiLevelType w:val="hybridMultilevel"/>
    <w:tmpl w:val="AB14D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84E23"/>
    <w:multiLevelType w:val="hybridMultilevel"/>
    <w:tmpl w:val="9D3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B2F0E"/>
    <w:multiLevelType w:val="hybridMultilevel"/>
    <w:tmpl w:val="963642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65A"/>
    <w:multiLevelType w:val="hybridMultilevel"/>
    <w:tmpl w:val="C5F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43964"/>
    <w:multiLevelType w:val="hybridMultilevel"/>
    <w:tmpl w:val="F3189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3C358A1"/>
    <w:multiLevelType w:val="hybridMultilevel"/>
    <w:tmpl w:val="CF58D95E"/>
    <w:lvl w:ilvl="0" w:tplc="804C4D0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6503"/>
    <w:multiLevelType w:val="hybridMultilevel"/>
    <w:tmpl w:val="D9FAD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EBC4A12"/>
    <w:multiLevelType w:val="hybridMultilevel"/>
    <w:tmpl w:val="9D00A2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2526C4"/>
    <w:multiLevelType w:val="hybridMultilevel"/>
    <w:tmpl w:val="CEB6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0767D"/>
    <w:multiLevelType w:val="hybridMultilevel"/>
    <w:tmpl w:val="68FC1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244A8"/>
    <w:multiLevelType w:val="hybridMultilevel"/>
    <w:tmpl w:val="60D8A3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15CBD"/>
    <w:multiLevelType w:val="hybridMultilevel"/>
    <w:tmpl w:val="10A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777D"/>
    <w:multiLevelType w:val="hybridMultilevel"/>
    <w:tmpl w:val="9CA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275CC"/>
    <w:multiLevelType w:val="hybridMultilevel"/>
    <w:tmpl w:val="DEDE8240"/>
    <w:lvl w:ilvl="0" w:tplc="0409000F">
      <w:start w:val="1"/>
      <w:numFmt w:val="decimal"/>
      <w:lvlText w:val="%1."/>
      <w:lvlJc w:val="left"/>
      <w:pPr>
        <w:ind w:left="360" w:hanging="360"/>
      </w:pPr>
    </w:lvl>
    <w:lvl w:ilvl="1" w:tplc="804C4D0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582DB5"/>
    <w:multiLevelType w:val="hybridMultilevel"/>
    <w:tmpl w:val="B0AEB9AE"/>
    <w:lvl w:ilvl="0" w:tplc="CA28EAC2">
      <w:numFmt w:val="bullet"/>
      <w:lvlText w:val="-"/>
      <w:lvlJc w:val="left"/>
      <w:pPr>
        <w:ind w:left="720" w:hanging="360"/>
      </w:pPr>
      <w:rPr>
        <w:rFonts w:ascii="Palatino Linotype" w:eastAsiaTheme="minorHAnsi" w:hAnsi="Palatino Linotype"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13"/>
  </w:num>
  <w:num w:numId="6">
    <w:abstractNumId w:val="17"/>
  </w:num>
  <w:num w:numId="7">
    <w:abstractNumId w:val="5"/>
  </w:num>
  <w:num w:numId="8">
    <w:abstractNumId w:val="6"/>
  </w:num>
  <w:num w:numId="9">
    <w:abstractNumId w:val="2"/>
  </w:num>
  <w:num w:numId="10">
    <w:abstractNumId w:val="14"/>
  </w:num>
  <w:num w:numId="11">
    <w:abstractNumId w:val="11"/>
  </w:num>
  <w:num w:numId="12">
    <w:abstractNumId w:val="3"/>
  </w:num>
  <w:num w:numId="13">
    <w:abstractNumId w:val="15"/>
  </w:num>
  <w:num w:numId="14">
    <w:abstractNumId w:val="16"/>
  </w:num>
  <w:num w:numId="15">
    <w:abstractNumId w:val="4"/>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7"/>
    <w:rsid w:val="00000E3B"/>
    <w:rsid w:val="00005C93"/>
    <w:rsid w:val="00013657"/>
    <w:rsid w:val="00020CD7"/>
    <w:rsid w:val="00022EC8"/>
    <w:rsid w:val="00035519"/>
    <w:rsid w:val="0004399A"/>
    <w:rsid w:val="00047063"/>
    <w:rsid w:val="00052B75"/>
    <w:rsid w:val="000714F4"/>
    <w:rsid w:val="000738B6"/>
    <w:rsid w:val="00075569"/>
    <w:rsid w:val="000804A0"/>
    <w:rsid w:val="00081235"/>
    <w:rsid w:val="000842FC"/>
    <w:rsid w:val="0008531D"/>
    <w:rsid w:val="0008646F"/>
    <w:rsid w:val="000950D2"/>
    <w:rsid w:val="00097A91"/>
    <w:rsid w:val="000A109B"/>
    <w:rsid w:val="000A30C8"/>
    <w:rsid w:val="000B7D65"/>
    <w:rsid w:val="000C476F"/>
    <w:rsid w:val="000D1A9C"/>
    <w:rsid w:val="000D6623"/>
    <w:rsid w:val="000D7871"/>
    <w:rsid w:val="000E2F3B"/>
    <w:rsid w:val="000F6A0A"/>
    <w:rsid w:val="00101ED9"/>
    <w:rsid w:val="001104C0"/>
    <w:rsid w:val="00120559"/>
    <w:rsid w:val="001264BE"/>
    <w:rsid w:val="0014052F"/>
    <w:rsid w:val="001553A0"/>
    <w:rsid w:val="00170120"/>
    <w:rsid w:val="001745E2"/>
    <w:rsid w:val="0019527E"/>
    <w:rsid w:val="0019716D"/>
    <w:rsid w:val="001A4CB4"/>
    <w:rsid w:val="001A7CA6"/>
    <w:rsid w:val="001B3137"/>
    <w:rsid w:val="001C5B29"/>
    <w:rsid w:val="001C7239"/>
    <w:rsid w:val="001D135C"/>
    <w:rsid w:val="001E211A"/>
    <w:rsid w:val="00205476"/>
    <w:rsid w:val="002059B4"/>
    <w:rsid w:val="00210659"/>
    <w:rsid w:val="00213EBE"/>
    <w:rsid w:val="00214A47"/>
    <w:rsid w:val="00222686"/>
    <w:rsid w:val="002349B2"/>
    <w:rsid w:val="00234F5E"/>
    <w:rsid w:val="00260738"/>
    <w:rsid w:val="002620B7"/>
    <w:rsid w:val="0026436A"/>
    <w:rsid w:val="00285C05"/>
    <w:rsid w:val="00286685"/>
    <w:rsid w:val="0029046B"/>
    <w:rsid w:val="002A1B2D"/>
    <w:rsid w:val="002A7F06"/>
    <w:rsid w:val="002B0429"/>
    <w:rsid w:val="002D180C"/>
    <w:rsid w:val="002D604A"/>
    <w:rsid w:val="002F5200"/>
    <w:rsid w:val="002F5845"/>
    <w:rsid w:val="002F6857"/>
    <w:rsid w:val="00302D41"/>
    <w:rsid w:val="003046F4"/>
    <w:rsid w:val="00306D6F"/>
    <w:rsid w:val="00314836"/>
    <w:rsid w:val="00317895"/>
    <w:rsid w:val="0032065A"/>
    <w:rsid w:val="00323F58"/>
    <w:rsid w:val="003245A0"/>
    <w:rsid w:val="00324DEC"/>
    <w:rsid w:val="00326A50"/>
    <w:rsid w:val="00330396"/>
    <w:rsid w:val="00332ED7"/>
    <w:rsid w:val="00334F79"/>
    <w:rsid w:val="003432A9"/>
    <w:rsid w:val="00347723"/>
    <w:rsid w:val="00363FE1"/>
    <w:rsid w:val="003750CC"/>
    <w:rsid w:val="00376C22"/>
    <w:rsid w:val="0038452A"/>
    <w:rsid w:val="00391E07"/>
    <w:rsid w:val="00393C36"/>
    <w:rsid w:val="003A295F"/>
    <w:rsid w:val="003A732E"/>
    <w:rsid w:val="003C3A4F"/>
    <w:rsid w:val="003C3BA2"/>
    <w:rsid w:val="003D5091"/>
    <w:rsid w:val="003D54C1"/>
    <w:rsid w:val="003E11F1"/>
    <w:rsid w:val="003E5717"/>
    <w:rsid w:val="003F1DC7"/>
    <w:rsid w:val="003F3D98"/>
    <w:rsid w:val="00404769"/>
    <w:rsid w:val="004078FD"/>
    <w:rsid w:val="0041763D"/>
    <w:rsid w:val="00425CA4"/>
    <w:rsid w:val="00451B47"/>
    <w:rsid w:val="004556FB"/>
    <w:rsid w:val="00465F9C"/>
    <w:rsid w:val="00471CEA"/>
    <w:rsid w:val="004769C7"/>
    <w:rsid w:val="0048023D"/>
    <w:rsid w:val="00486C84"/>
    <w:rsid w:val="004932EF"/>
    <w:rsid w:val="00495F67"/>
    <w:rsid w:val="004A34D8"/>
    <w:rsid w:val="004A4024"/>
    <w:rsid w:val="004B6538"/>
    <w:rsid w:val="004C7F54"/>
    <w:rsid w:val="004D3F35"/>
    <w:rsid w:val="004D7480"/>
    <w:rsid w:val="004E032D"/>
    <w:rsid w:val="004E2D70"/>
    <w:rsid w:val="004E363F"/>
    <w:rsid w:val="004E6A92"/>
    <w:rsid w:val="00507F32"/>
    <w:rsid w:val="00523E4E"/>
    <w:rsid w:val="00525888"/>
    <w:rsid w:val="0058399B"/>
    <w:rsid w:val="00583BD8"/>
    <w:rsid w:val="00583C67"/>
    <w:rsid w:val="00584247"/>
    <w:rsid w:val="0059069F"/>
    <w:rsid w:val="005A16FB"/>
    <w:rsid w:val="005B07DB"/>
    <w:rsid w:val="005B5FA5"/>
    <w:rsid w:val="005C6A8F"/>
    <w:rsid w:val="005D07B3"/>
    <w:rsid w:val="005D5E63"/>
    <w:rsid w:val="005E3E39"/>
    <w:rsid w:val="005F151F"/>
    <w:rsid w:val="006058DF"/>
    <w:rsid w:val="0061386B"/>
    <w:rsid w:val="00624D59"/>
    <w:rsid w:val="00627831"/>
    <w:rsid w:val="006355EC"/>
    <w:rsid w:val="00636BE7"/>
    <w:rsid w:val="00642550"/>
    <w:rsid w:val="006445D0"/>
    <w:rsid w:val="00646AE5"/>
    <w:rsid w:val="00653EAD"/>
    <w:rsid w:val="00654C52"/>
    <w:rsid w:val="00654EB9"/>
    <w:rsid w:val="006559F8"/>
    <w:rsid w:val="00674DDB"/>
    <w:rsid w:val="00680274"/>
    <w:rsid w:val="00680618"/>
    <w:rsid w:val="00693C77"/>
    <w:rsid w:val="006A6049"/>
    <w:rsid w:val="006A6FBC"/>
    <w:rsid w:val="006C1602"/>
    <w:rsid w:val="006C2CF4"/>
    <w:rsid w:val="006C6408"/>
    <w:rsid w:val="006D2619"/>
    <w:rsid w:val="006D5AC9"/>
    <w:rsid w:val="006F36E4"/>
    <w:rsid w:val="0070513A"/>
    <w:rsid w:val="007150F8"/>
    <w:rsid w:val="00716276"/>
    <w:rsid w:val="00720786"/>
    <w:rsid w:val="007274D5"/>
    <w:rsid w:val="007347C3"/>
    <w:rsid w:val="0075109F"/>
    <w:rsid w:val="007554BF"/>
    <w:rsid w:val="00761F9A"/>
    <w:rsid w:val="00762B90"/>
    <w:rsid w:val="00767B85"/>
    <w:rsid w:val="007748BE"/>
    <w:rsid w:val="00777269"/>
    <w:rsid w:val="007847A3"/>
    <w:rsid w:val="007901A3"/>
    <w:rsid w:val="007A0DE0"/>
    <w:rsid w:val="007A6C42"/>
    <w:rsid w:val="007C4365"/>
    <w:rsid w:val="007E1C51"/>
    <w:rsid w:val="007E38C3"/>
    <w:rsid w:val="007E5597"/>
    <w:rsid w:val="007F6EDB"/>
    <w:rsid w:val="00804A2E"/>
    <w:rsid w:val="0080750A"/>
    <w:rsid w:val="00814157"/>
    <w:rsid w:val="00826118"/>
    <w:rsid w:val="008360FC"/>
    <w:rsid w:val="00861ABB"/>
    <w:rsid w:val="00884BA6"/>
    <w:rsid w:val="00885ABC"/>
    <w:rsid w:val="00890B7E"/>
    <w:rsid w:val="008A39EC"/>
    <w:rsid w:val="008A653C"/>
    <w:rsid w:val="008B0D3A"/>
    <w:rsid w:val="008C3C3A"/>
    <w:rsid w:val="008D2FD2"/>
    <w:rsid w:val="009010FB"/>
    <w:rsid w:val="00901A40"/>
    <w:rsid w:val="00906ABE"/>
    <w:rsid w:val="00911BB2"/>
    <w:rsid w:val="00913769"/>
    <w:rsid w:val="00927F03"/>
    <w:rsid w:val="0093065B"/>
    <w:rsid w:val="00936888"/>
    <w:rsid w:val="00951D49"/>
    <w:rsid w:val="00952F57"/>
    <w:rsid w:val="009649AA"/>
    <w:rsid w:val="00967773"/>
    <w:rsid w:val="009705A8"/>
    <w:rsid w:val="009765D6"/>
    <w:rsid w:val="00983507"/>
    <w:rsid w:val="009918F9"/>
    <w:rsid w:val="009A1228"/>
    <w:rsid w:val="009A3B5B"/>
    <w:rsid w:val="009B260A"/>
    <w:rsid w:val="009C082C"/>
    <w:rsid w:val="009C2415"/>
    <w:rsid w:val="009D0716"/>
    <w:rsid w:val="009D2417"/>
    <w:rsid w:val="009D51FD"/>
    <w:rsid w:val="009D5F2F"/>
    <w:rsid w:val="009D6C07"/>
    <w:rsid w:val="009E2447"/>
    <w:rsid w:val="009E7F53"/>
    <w:rsid w:val="009F75E7"/>
    <w:rsid w:val="00A027B1"/>
    <w:rsid w:val="00A048C1"/>
    <w:rsid w:val="00A25C0D"/>
    <w:rsid w:val="00A34299"/>
    <w:rsid w:val="00A4217F"/>
    <w:rsid w:val="00A44A77"/>
    <w:rsid w:val="00A53445"/>
    <w:rsid w:val="00A5733B"/>
    <w:rsid w:val="00A641D2"/>
    <w:rsid w:val="00A70331"/>
    <w:rsid w:val="00A70BE8"/>
    <w:rsid w:val="00A813FC"/>
    <w:rsid w:val="00A9758A"/>
    <w:rsid w:val="00AA0290"/>
    <w:rsid w:val="00AA3A32"/>
    <w:rsid w:val="00AA4207"/>
    <w:rsid w:val="00AA44C8"/>
    <w:rsid w:val="00AA5E8C"/>
    <w:rsid w:val="00AB7B4F"/>
    <w:rsid w:val="00AD41FF"/>
    <w:rsid w:val="00AF7633"/>
    <w:rsid w:val="00B0089D"/>
    <w:rsid w:val="00B050A6"/>
    <w:rsid w:val="00B05ADC"/>
    <w:rsid w:val="00B169A1"/>
    <w:rsid w:val="00B2306C"/>
    <w:rsid w:val="00B2467B"/>
    <w:rsid w:val="00B2695E"/>
    <w:rsid w:val="00B3176E"/>
    <w:rsid w:val="00B31C6B"/>
    <w:rsid w:val="00B41CD5"/>
    <w:rsid w:val="00B47AB1"/>
    <w:rsid w:val="00B64FFE"/>
    <w:rsid w:val="00B77102"/>
    <w:rsid w:val="00B82DA9"/>
    <w:rsid w:val="00B85DE9"/>
    <w:rsid w:val="00B86252"/>
    <w:rsid w:val="00B865C1"/>
    <w:rsid w:val="00B867E2"/>
    <w:rsid w:val="00BA42E0"/>
    <w:rsid w:val="00BA70E0"/>
    <w:rsid w:val="00BB2771"/>
    <w:rsid w:val="00BB3C2E"/>
    <w:rsid w:val="00BE6CA7"/>
    <w:rsid w:val="00BF0606"/>
    <w:rsid w:val="00BF6FEB"/>
    <w:rsid w:val="00C01D60"/>
    <w:rsid w:val="00C12EB1"/>
    <w:rsid w:val="00C15429"/>
    <w:rsid w:val="00C16786"/>
    <w:rsid w:val="00C227C8"/>
    <w:rsid w:val="00C35D3E"/>
    <w:rsid w:val="00C440ED"/>
    <w:rsid w:val="00C4471C"/>
    <w:rsid w:val="00C470E1"/>
    <w:rsid w:val="00C52D76"/>
    <w:rsid w:val="00C5514D"/>
    <w:rsid w:val="00C5587E"/>
    <w:rsid w:val="00C57513"/>
    <w:rsid w:val="00C91B74"/>
    <w:rsid w:val="00C9354E"/>
    <w:rsid w:val="00C968C6"/>
    <w:rsid w:val="00CA4357"/>
    <w:rsid w:val="00CA463B"/>
    <w:rsid w:val="00CA47CB"/>
    <w:rsid w:val="00CA524F"/>
    <w:rsid w:val="00CB423C"/>
    <w:rsid w:val="00CC13BC"/>
    <w:rsid w:val="00CC3C59"/>
    <w:rsid w:val="00CD2949"/>
    <w:rsid w:val="00CD43FE"/>
    <w:rsid w:val="00CD4B7D"/>
    <w:rsid w:val="00CD7D07"/>
    <w:rsid w:val="00D0045A"/>
    <w:rsid w:val="00D023AD"/>
    <w:rsid w:val="00D06D11"/>
    <w:rsid w:val="00D10A28"/>
    <w:rsid w:val="00D1718B"/>
    <w:rsid w:val="00D2652A"/>
    <w:rsid w:val="00D32094"/>
    <w:rsid w:val="00D32CD1"/>
    <w:rsid w:val="00D36A70"/>
    <w:rsid w:val="00D477C2"/>
    <w:rsid w:val="00D50424"/>
    <w:rsid w:val="00D52408"/>
    <w:rsid w:val="00D543A2"/>
    <w:rsid w:val="00D62EDA"/>
    <w:rsid w:val="00D92172"/>
    <w:rsid w:val="00D9448D"/>
    <w:rsid w:val="00D95C8F"/>
    <w:rsid w:val="00DA309E"/>
    <w:rsid w:val="00DA671A"/>
    <w:rsid w:val="00DA6FA2"/>
    <w:rsid w:val="00DA7DE4"/>
    <w:rsid w:val="00DC13C0"/>
    <w:rsid w:val="00DD25C6"/>
    <w:rsid w:val="00DE60BE"/>
    <w:rsid w:val="00DE67BE"/>
    <w:rsid w:val="00DE7BF1"/>
    <w:rsid w:val="00DF156B"/>
    <w:rsid w:val="00DF6950"/>
    <w:rsid w:val="00E15324"/>
    <w:rsid w:val="00E27319"/>
    <w:rsid w:val="00E31845"/>
    <w:rsid w:val="00E34835"/>
    <w:rsid w:val="00E44709"/>
    <w:rsid w:val="00E5101E"/>
    <w:rsid w:val="00E55A11"/>
    <w:rsid w:val="00E65F00"/>
    <w:rsid w:val="00E67F84"/>
    <w:rsid w:val="00E713CB"/>
    <w:rsid w:val="00E71A2E"/>
    <w:rsid w:val="00E770C7"/>
    <w:rsid w:val="00E81CA6"/>
    <w:rsid w:val="00E82E3F"/>
    <w:rsid w:val="00E83BEF"/>
    <w:rsid w:val="00E90BBB"/>
    <w:rsid w:val="00E9377C"/>
    <w:rsid w:val="00EB051B"/>
    <w:rsid w:val="00EB6F4F"/>
    <w:rsid w:val="00ED30F5"/>
    <w:rsid w:val="00ED515C"/>
    <w:rsid w:val="00EE4795"/>
    <w:rsid w:val="00EF6A47"/>
    <w:rsid w:val="00EF74D3"/>
    <w:rsid w:val="00F05501"/>
    <w:rsid w:val="00F072F7"/>
    <w:rsid w:val="00F203B1"/>
    <w:rsid w:val="00F21290"/>
    <w:rsid w:val="00F25FAC"/>
    <w:rsid w:val="00F32A70"/>
    <w:rsid w:val="00F40E82"/>
    <w:rsid w:val="00F457D9"/>
    <w:rsid w:val="00F5700F"/>
    <w:rsid w:val="00F65B56"/>
    <w:rsid w:val="00F65B7A"/>
    <w:rsid w:val="00F6704E"/>
    <w:rsid w:val="00F83AEA"/>
    <w:rsid w:val="00F83F57"/>
    <w:rsid w:val="00FA759A"/>
    <w:rsid w:val="00FB0C8D"/>
    <w:rsid w:val="00FB7CD0"/>
    <w:rsid w:val="00FC1995"/>
    <w:rsid w:val="00FD5AA0"/>
    <w:rsid w:val="00FE0262"/>
    <w:rsid w:val="00FE5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A2EC"/>
  <w15:chartTrackingRefBased/>
  <w15:docId w15:val="{802840BB-3219-410D-BBD2-F95FB8DA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47"/>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4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447"/>
    <w:pPr>
      <w:ind w:left="720"/>
      <w:contextualSpacing/>
    </w:pPr>
  </w:style>
  <w:style w:type="character" w:customStyle="1" w:styleId="ListParagraphChar">
    <w:name w:val="List Paragraph Char"/>
    <w:basedOn w:val="DefaultParagraphFont"/>
    <w:link w:val="ListParagraph"/>
    <w:uiPriority w:val="34"/>
    <w:locked/>
    <w:rsid w:val="009E2447"/>
    <w:rPr>
      <w:rFonts w:eastAsiaTheme="minorHAnsi"/>
      <w:lang w:val="en-GB" w:eastAsia="en-US"/>
    </w:rPr>
  </w:style>
  <w:style w:type="paragraph" w:styleId="NormalWeb">
    <w:name w:val="Normal (Web)"/>
    <w:basedOn w:val="Normal"/>
    <w:uiPriority w:val="99"/>
    <w:semiHidden/>
    <w:unhideWhenUsed/>
    <w:rsid w:val="00D62EDA"/>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styleId="CommentReference">
    <w:name w:val="annotation reference"/>
    <w:basedOn w:val="DefaultParagraphFont"/>
    <w:uiPriority w:val="99"/>
    <w:semiHidden/>
    <w:unhideWhenUsed/>
    <w:rsid w:val="00CA463B"/>
    <w:rPr>
      <w:sz w:val="16"/>
      <w:szCs w:val="16"/>
    </w:rPr>
  </w:style>
  <w:style w:type="paragraph" w:styleId="CommentText">
    <w:name w:val="annotation text"/>
    <w:basedOn w:val="Normal"/>
    <w:link w:val="CommentTextChar"/>
    <w:uiPriority w:val="99"/>
    <w:semiHidden/>
    <w:unhideWhenUsed/>
    <w:rsid w:val="00CA463B"/>
    <w:pPr>
      <w:spacing w:line="240" w:lineRule="auto"/>
    </w:pPr>
    <w:rPr>
      <w:sz w:val="20"/>
      <w:szCs w:val="20"/>
    </w:rPr>
  </w:style>
  <w:style w:type="character" w:customStyle="1" w:styleId="CommentTextChar">
    <w:name w:val="Comment Text Char"/>
    <w:basedOn w:val="DefaultParagraphFont"/>
    <w:link w:val="CommentText"/>
    <w:uiPriority w:val="99"/>
    <w:semiHidden/>
    <w:rsid w:val="00CA463B"/>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CA463B"/>
    <w:rPr>
      <w:b/>
      <w:bCs/>
    </w:rPr>
  </w:style>
  <w:style w:type="character" w:customStyle="1" w:styleId="CommentSubjectChar">
    <w:name w:val="Comment Subject Char"/>
    <w:basedOn w:val="CommentTextChar"/>
    <w:link w:val="CommentSubject"/>
    <w:uiPriority w:val="99"/>
    <w:semiHidden/>
    <w:rsid w:val="00CA463B"/>
    <w:rPr>
      <w:rFonts w:eastAsiaTheme="minorHAnsi"/>
      <w:b/>
      <w:bCs/>
      <w:sz w:val="20"/>
      <w:szCs w:val="20"/>
      <w:lang w:val="en-GB" w:eastAsia="en-US"/>
    </w:rPr>
  </w:style>
  <w:style w:type="paragraph" w:styleId="FootnoteText">
    <w:name w:val="footnote text"/>
    <w:basedOn w:val="Normal"/>
    <w:link w:val="FootnoteTextChar"/>
    <w:uiPriority w:val="99"/>
    <w:semiHidden/>
    <w:unhideWhenUsed/>
    <w:rsid w:val="00CA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63B"/>
    <w:rPr>
      <w:rFonts w:eastAsiaTheme="minorHAnsi"/>
      <w:sz w:val="20"/>
      <w:szCs w:val="20"/>
      <w:lang w:val="en-GB" w:eastAsia="en-US"/>
    </w:rPr>
  </w:style>
  <w:style w:type="character" w:styleId="FootnoteReference">
    <w:name w:val="footnote reference"/>
    <w:basedOn w:val="DefaultParagraphFont"/>
    <w:uiPriority w:val="99"/>
    <w:semiHidden/>
    <w:unhideWhenUsed/>
    <w:rsid w:val="00CA463B"/>
    <w:rPr>
      <w:vertAlign w:val="superscript"/>
    </w:rPr>
  </w:style>
  <w:style w:type="paragraph" w:styleId="BalloonText">
    <w:name w:val="Balloon Text"/>
    <w:basedOn w:val="Normal"/>
    <w:link w:val="BalloonTextChar"/>
    <w:uiPriority w:val="99"/>
    <w:semiHidden/>
    <w:unhideWhenUsed/>
    <w:rsid w:val="00C1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B1"/>
    <w:rPr>
      <w:rFonts w:ascii="Segoe UI" w:eastAsiaTheme="minorHAns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024360">
      <w:bodyDiv w:val="1"/>
      <w:marLeft w:val="0"/>
      <w:marRight w:val="0"/>
      <w:marTop w:val="0"/>
      <w:marBottom w:val="0"/>
      <w:divBdr>
        <w:top w:val="none" w:sz="0" w:space="0" w:color="auto"/>
        <w:left w:val="none" w:sz="0" w:space="0" w:color="auto"/>
        <w:bottom w:val="none" w:sz="0" w:space="0" w:color="auto"/>
        <w:right w:val="none" w:sz="0" w:space="0" w:color="auto"/>
      </w:divBdr>
    </w:div>
    <w:div w:id="1368993948">
      <w:bodyDiv w:val="1"/>
      <w:marLeft w:val="0"/>
      <w:marRight w:val="0"/>
      <w:marTop w:val="0"/>
      <w:marBottom w:val="0"/>
      <w:divBdr>
        <w:top w:val="none" w:sz="0" w:space="0" w:color="auto"/>
        <w:left w:val="none" w:sz="0" w:space="0" w:color="auto"/>
        <w:bottom w:val="none" w:sz="0" w:space="0" w:color="auto"/>
        <w:right w:val="none" w:sz="0" w:space="0" w:color="auto"/>
      </w:divBdr>
    </w:div>
    <w:div w:id="18010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9A2C-63B6-4627-B572-00373BF9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1823</Words>
  <Characters>10393</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Chow</dc:creator>
  <cp:keywords/>
  <dc:description/>
  <cp:lastModifiedBy>Julian Chow</cp:lastModifiedBy>
  <cp:revision>4</cp:revision>
  <dcterms:created xsi:type="dcterms:W3CDTF">2021-10-04T01:01:00Z</dcterms:created>
  <dcterms:modified xsi:type="dcterms:W3CDTF">2021-10-04T01:05:00Z</dcterms:modified>
</cp:coreProperties>
</file>